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0" w:type="dxa"/>
        <w:tblCellMar>
          <w:left w:w="0" w:type="dxa"/>
          <w:right w:w="0" w:type="dxa"/>
        </w:tblCellMar>
        <w:tblLook w:val="04A0" w:firstRow="1" w:lastRow="0" w:firstColumn="1" w:lastColumn="0" w:noHBand="0" w:noVBand="1"/>
      </w:tblPr>
      <w:tblGrid>
        <w:gridCol w:w="6991"/>
        <w:gridCol w:w="2657"/>
      </w:tblGrid>
      <w:tr w:rsidR="00825E5B" w14:paraId="56E0DC91" w14:textId="77777777" w:rsidTr="00574001">
        <w:trPr>
          <w:trHeight w:val="435"/>
          <w:tblCellSpacing w:w="0" w:type="dxa"/>
        </w:trPr>
        <w:tc>
          <w:tcPr>
            <w:tcW w:w="0" w:type="auto"/>
            <w:vAlign w:val="center"/>
            <w:hideMark/>
          </w:tcPr>
          <w:p w14:paraId="298886E4" w14:textId="77777777" w:rsidR="00825E5B" w:rsidRDefault="007C2793" w:rsidP="00F342E4">
            <w:pPr>
              <w:spacing w:before="100" w:beforeAutospacing="1"/>
              <w:jc w:val="both"/>
            </w:pPr>
            <w:r>
              <w:rPr>
                <w:rFonts w:ascii="Garamond" w:hAnsi="Garamond"/>
                <w:b/>
                <w:bCs/>
                <w:sz w:val="36"/>
                <w:szCs w:val="36"/>
              </w:rPr>
              <w:t>INTS 4900</w:t>
            </w:r>
          </w:p>
        </w:tc>
        <w:tc>
          <w:tcPr>
            <w:tcW w:w="1377" w:type="pct"/>
            <w:vAlign w:val="center"/>
            <w:hideMark/>
          </w:tcPr>
          <w:p w14:paraId="75ABB237" w14:textId="6F4E92CE" w:rsidR="00825E5B" w:rsidRDefault="009C1443" w:rsidP="00F342E4">
            <w:pPr>
              <w:spacing w:before="100" w:beforeAutospacing="1"/>
              <w:jc w:val="right"/>
              <w:rPr>
                <w:b/>
                <w:sz w:val="28"/>
              </w:rPr>
            </w:pPr>
            <w:r>
              <w:rPr>
                <w:rFonts w:ascii="Garamond" w:hAnsi="Garamond"/>
                <w:b/>
                <w:bCs/>
                <w:sz w:val="28"/>
                <w:szCs w:val="27"/>
              </w:rPr>
              <w:t>Jack Donnelly</w:t>
            </w:r>
          </w:p>
        </w:tc>
      </w:tr>
      <w:tr w:rsidR="00825E5B" w14:paraId="517EED17" w14:textId="77777777" w:rsidTr="00574001">
        <w:trPr>
          <w:trHeight w:val="435"/>
          <w:tblCellSpacing w:w="0" w:type="dxa"/>
        </w:trPr>
        <w:tc>
          <w:tcPr>
            <w:tcW w:w="0" w:type="auto"/>
            <w:vAlign w:val="center"/>
            <w:hideMark/>
          </w:tcPr>
          <w:p w14:paraId="0B7A98CC" w14:textId="6A25C15A" w:rsidR="00825E5B" w:rsidRDefault="007C2793" w:rsidP="00F342E4">
            <w:pPr>
              <w:rPr>
                <w:sz w:val="20"/>
                <w:szCs w:val="20"/>
              </w:rPr>
            </w:pPr>
            <w:r>
              <w:rPr>
                <w:rFonts w:ascii="Garamond" w:hAnsi="Garamond"/>
                <w:b/>
                <w:sz w:val="36"/>
                <w:szCs w:val="36"/>
              </w:rPr>
              <w:t xml:space="preserve">International </w:t>
            </w:r>
            <w:r w:rsidR="00C91810">
              <w:rPr>
                <w:rFonts w:ascii="Garamond" w:hAnsi="Garamond"/>
                <w:b/>
                <w:sz w:val="36"/>
                <w:szCs w:val="36"/>
              </w:rPr>
              <w:t>Relations</w:t>
            </w:r>
            <w:r>
              <w:rPr>
                <w:rFonts w:ascii="Garamond" w:hAnsi="Garamond"/>
                <w:b/>
                <w:sz w:val="36"/>
                <w:szCs w:val="36"/>
              </w:rPr>
              <w:t xml:space="preserve"> Theory</w:t>
            </w:r>
          </w:p>
        </w:tc>
        <w:tc>
          <w:tcPr>
            <w:tcW w:w="1377" w:type="pct"/>
            <w:vAlign w:val="center"/>
            <w:hideMark/>
          </w:tcPr>
          <w:p w14:paraId="79446FB8" w14:textId="203DAD29" w:rsidR="00825E5B" w:rsidRDefault="00D40AC0" w:rsidP="00574001">
            <w:pPr>
              <w:spacing w:before="100" w:beforeAutospacing="1"/>
              <w:jc w:val="right"/>
              <w:rPr>
                <w:b/>
                <w:sz w:val="28"/>
              </w:rPr>
            </w:pPr>
            <w:r>
              <w:rPr>
                <w:rFonts w:ascii="Garamond" w:hAnsi="Garamond"/>
                <w:b/>
                <w:sz w:val="28"/>
              </w:rPr>
              <w:t xml:space="preserve">Winter </w:t>
            </w:r>
            <w:r w:rsidR="00921C49">
              <w:rPr>
                <w:rFonts w:ascii="Garamond" w:hAnsi="Garamond"/>
                <w:b/>
                <w:sz w:val="28"/>
              </w:rPr>
              <w:t>20</w:t>
            </w:r>
            <w:r>
              <w:rPr>
                <w:rFonts w:ascii="Garamond" w:hAnsi="Garamond"/>
                <w:b/>
                <w:sz w:val="28"/>
              </w:rPr>
              <w:t>20</w:t>
            </w:r>
            <w:r w:rsidR="008C2534">
              <w:rPr>
                <w:rFonts w:ascii="Garamond" w:hAnsi="Garamond"/>
                <w:b/>
                <w:sz w:val="28"/>
              </w:rPr>
              <w:t xml:space="preserve"> </w:t>
            </w:r>
          </w:p>
        </w:tc>
      </w:tr>
    </w:tbl>
    <w:p w14:paraId="0D5A5FF4" w14:textId="35F1DB69" w:rsidR="00825E5B" w:rsidRDefault="007C2793" w:rsidP="00F342E4">
      <w:pPr>
        <w:spacing w:before="100" w:beforeAutospacing="1"/>
        <w:rPr>
          <w:rFonts w:ascii="Garamond" w:hAnsi="Garamond"/>
        </w:rPr>
      </w:pPr>
      <w:r>
        <w:rPr>
          <w:rFonts w:ascii="Garamond" w:hAnsi="Garamond"/>
        </w:rPr>
        <w:t>This graduate level introduction to international relations theory is intended e</w:t>
      </w:r>
      <w:r w:rsidR="007C5565">
        <w:rPr>
          <w:rFonts w:ascii="Garamond" w:hAnsi="Garamond"/>
        </w:rPr>
        <w:t xml:space="preserve">qually for MA and PhD students </w:t>
      </w:r>
      <w:r>
        <w:rPr>
          <w:rFonts w:ascii="Garamond" w:hAnsi="Garamond"/>
        </w:rPr>
        <w:t>and for those who do and do not plan further work in international politics.  We obviously cannot study all important theories in one term.  I have chosen topics largely on the basis of my judgment of the most important theoretical issues in the field, with two major exclusions:  theories of international political economy and theories of foreign policy.  The resulting course operates at the “system” level and gives special attention to political realism (</w:t>
      </w:r>
      <w:r>
        <w:rPr>
          <w:rFonts w:ascii="Garamond" w:hAnsi="Garamond"/>
          <w:i/>
          <w:iCs/>
        </w:rPr>
        <w:t>Realpolitik</w:t>
      </w:r>
      <w:r>
        <w:rPr>
          <w:rFonts w:ascii="Garamond" w:hAnsi="Garamond"/>
        </w:rPr>
        <w:t xml:space="preserve">) -- the oldest and still most popular theoretical perspective in the field -- and “constructivist” work.  </w:t>
      </w:r>
    </w:p>
    <w:p w14:paraId="00D993ED" w14:textId="416D21C8" w:rsidR="009C1443" w:rsidRDefault="007C2793" w:rsidP="00791062">
      <w:pPr>
        <w:spacing w:before="100" w:beforeAutospacing="1"/>
        <w:rPr>
          <w:rFonts w:ascii="Garamond" w:hAnsi="Garamond"/>
        </w:rPr>
      </w:pPr>
      <w:r>
        <w:rPr>
          <w:rFonts w:ascii="Garamond" w:hAnsi="Garamond"/>
        </w:rPr>
        <w:t>The course situates theories and approaches to international relations along two axes.  Substantively, we explore the place(s) of force, institutions, and ideas in international relations.  Methodologically, we explore theories and approache</w:t>
      </w:r>
      <w:r w:rsidR="007C5D17">
        <w:rPr>
          <w:rFonts w:ascii="Garamond" w:hAnsi="Garamond"/>
        </w:rPr>
        <w:t>s (</w:t>
      </w:r>
      <w:r>
        <w:rPr>
          <w:rFonts w:ascii="Garamond" w:hAnsi="Garamond"/>
        </w:rPr>
        <w:t>variously labeled “ra</w:t>
      </w:r>
      <w:r w:rsidR="007C5D17">
        <w:rPr>
          <w:rFonts w:ascii="Garamond" w:hAnsi="Garamond"/>
        </w:rPr>
        <w:t>tionalist” and “problem-solving</w:t>
      </w:r>
      <w:r>
        <w:rPr>
          <w:rFonts w:ascii="Garamond" w:hAnsi="Garamond"/>
        </w:rPr>
        <w:t>”</w:t>
      </w:r>
      <w:r w:rsidR="007C5D17">
        <w:rPr>
          <w:rFonts w:ascii="Garamond" w:hAnsi="Garamond"/>
        </w:rPr>
        <w:t>)</w:t>
      </w:r>
      <w:r>
        <w:rPr>
          <w:rFonts w:ascii="Garamond" w:hAnsi="Garamond"/>
        </w:rPr>
        <w:t xml:space="preserve"> that take actors or the international syste</w:t>
      </w:r>
      <w:r w:rsidR="002F1887">
        <w:rPr>
          <w:rFonts w:ascii="Garamond" w:hAnsi="Garamond"/>
        </w:rPr>
        <w:t>m as fixed or given</w:t>
      </w:r>
      <w:r w:rsidR="007C5D17">
        <w:rPr>
          <w:rFonts w:ascii="Garamond" w:hAnsi="Garamond"/>
        </w:rPr>
        <w:t xml:space="preserve"> and those (</w:t>
      </w:r>
      <w:r>
        <w:rPr>
          <w:rFonts w:ascii="Garamond" w:hAnsi="Garamond"/>
        </w:rPr>
        <w:t>often labele</w:t>
      </w:r>
      <w:r w:rsidR="007C5D17">
        <w:rPr>
          <w:rFonts w:ascii="Garamond" w:hAnsi="Garamond"/>
        </w:rPr>
        <w:t>d “constructivist” or “critical</w:t>
      </w:r>
      <w:r>
        <w:rPr>
          <w:rFonts w:ascii="Garamond" w:hAnsi="Garamond"/>
        </w:rPr>
        <w:t>”</w:t>
      </w:r>
      <w:r w:rsidR="007C5D17">
        <w:rPr>
          <w:rFonts w:ascii="Garamond" w:hAnsi="Garamond"/>
        </w:rPr>
        <w:t>)</w:t>
      </w:r>
      <w:r>
        <w:rPr>
          <w:rFonts w:ascii="Garamond" w:hAnsi="Garamond"/>
        </w:rPr>
        <w:t xml:space="preserve"> that focus on the processes by which international relations is socially constructed and the possibilities for its transformation.  Taken together, </w:t>
      </w:r>
      <w:r w:rsidR="002F1887">
        <w:rPr>
          <w:rFonts w:ascii="Garamond" w:hAnsi="Garamond"/>
        </w:rPr>
        <w:t xml:space="preserve">this body of work </w:t>
      </w:r>
      <w:r>
        <w:rPr>
          <w:rFonts w:ascii="Garamond" w:hAnsi="Garamond"/>
        </w:rPr>
        <w:t>provide</w:t>
      </w:r>
      <w:r w:rsidR="002F1887">
        <w:rPr>
          <w:rFonts w:ascii="Garamond" w:hAnsi="Garamond"/>
        </w:rPr>
        <w:t>s</w:t>
      </w:r>
      <w:r>
        <w:rPr>
          <w:rFonts w:ascii="Garamond" w:hAnsi="Garamond"/>
        </w:rPr>
        <w:t xml:space="preserve"> </w:t>
      </w:r>
      <w:r w:rsidR="007C5D17">
        <w:rPr>
          <w:rFonts w:ascii="Garamond" w:hAnsi="Garamond"/>
        </w:rPr>
        <w:t xml:space="preserve">you </w:t>
      </w:r>
      <w:r>
        <w:rPr>
          <w:rFonts w:ascii="Garamond" w:hAnsi="Garamond"/>
        </w:rPr>
        <w:t>a set of tools and resources to think more deeply and systematically about international issues.</w:t>
      </w:r>
    </w:p>
    <w:p w14:paraId="4A6210D8" w14:textId="65C67FEB" w:rsidR="00AE5F61" w:rsidRDefault="00791062" w:rsidP="00791062">
      <w:pPr>
        <w:spacing w:before="100" w:beforeAutospacing="1"/>
        <w:rPr>
          <w:rFonts w:ascii="Garamond" w:hAnsi="Garamond"/>
        </w:rPr>
      </w:pPr>
      <w:r>
        <w:rPr>
          <w:rFonts w:ascii="Garamond" w:hAnsi="Garamond"/>
        </w:rPr>
        <w:t xml:space="preserve">Note that there are eight logical classes, which will only accidentally correlate with the scheduled class meetings.  </w:t>
      </w:r>
      <w:r w:rsidR="007C2793">
        <w:rPr>
          <w:rFonts w:ascii="Garamond" w:hAnsi="Garamond"/>
        </w:rPr>
        <w:t xml:space="preserve">Reading assignments, by </w:t>
      </w:r>
      <w:r>
        <w:rPr>
          <w:rFonts w:ascii="Garamond" w:hAnsi="Garamond"/>
        </w:rPr>
        <w:t>“</w:t>
      </w:r>
      <w:r w:rsidR="007C2793">
        <w:rPr>
          <w:rFonts w:ascii="Garamond" w:hAnsi="Garamond"/>
        </w:rPr>
        <w:t>class,</w:t>
      </w:r>
      <w:r>
        <w:rPr>
          <w:rFonts w:ascii="Garamond" w:hAnsi="Garamond"/>
        </w:rPr>
        <w:t>”</w:t>
      </w:r>
      <w:r w:rsidR="007C2793">
        <w:rPr>
          <w:rFonts w:ascii="Garamond" w:hAnsi="Garamond"/>
        </w:rPr>
        <w:t xml:space="preserve"> follow. In general, it is probably desirable to do the readings in the or</w:t>
      </w:r>
      <w:r w:rsidR="00AE5F61">
        <w:rPr>
          <w:rFonts w:ascii="Garamond" w:hAnsi="Garamond"/>
        </w:rPr>
        <w:t xml:space="preserve">der listed in the syllabus.  </w:t>
      </w:r>
      <w:r w:rsidR="007C2793">
        <w:rPr>
          <w:rFonts w:ascii="Garamond" w:hAnsi="Garamond"/>
        </w:rPr>
        <w:t>And, just in case any of you might be tempted to be insanely dedicated, don’t even think about trying any of the recommended reading</w:t>
      </w:r>
      <w:r w:rsidR="00E5127F">
        <w:rPr>
          <w:rFonts w:ascii="Garamond" w:hAnsi="Garamond"/>
        </w:rPr>
        <w:t xml:space="preserve"> (which appears in a smaller font)</w:t>
      </w:r>
      <w:r w:rsidR="007C2793">
        <w:rPr>
          <w:rFonts w:ascii="Garamond" w:hAnsi="Garamond"/>
        </w:rPr>
        <w:t>; it is largely for future reference.</w:t>
      </w:r>
      <w:r w:rsidR="00610FA9">
        <w:rPr>
          <w:rFonts w:ascii="Garamond" w:hAnsi="Garamond"/>
        </w:rPr>
        <w:t xml:space="preserve">  (All of the </w:t>
      </w:r>
      <w:r w:rsidR="00B53A58">
        <w:rPr>
          <w:rFonts w:ascii="Garamond" w:hAnsi="Garamond"/>
        </w:rPr>
        <w:t xml:space="preserve">required </w:t>
      </w:r>
      <w:r w:rsidR="00610FA9">
        <w:rPr>
          <w:rFonts w:ascii="Garamond" w:hAnsi="Garamond"/>
        </w:rPr>
        <w:t xml:space="preserve">readings are on Canvas, </w:t>
      </w:r>
      <w:r w:rsidR="00610FA9" w:rsidRPr="00921C49">
        <w:rPr>
          <w:rFonts w:ascii="Garamond" w:hAnsi="Garamond"/>
          <w:i/>
        </w:rPr>
        <w:t>in the Files tab</w:t>
      </w:r>
      <w:r w:rsidR="00610FA9">
        <w:rPr>
          <w:rFonts w:ascii="Garamond" w:hAnsi="Garamond"/>
        </w:rPr>
        <w:t>, divided by “class.”</w:t>
      </w:r>
      <w:r w:rsidR="009E2CD1">
        <w:rPr>
          <w:rFonts w:ascii="Garamond" w:hAnsi="Garamond"/>
        </w:rPr>
        <w:t>)</w:t>
      </w:r>
    </w:p>
    <w:p w14:paraId="5EB2AA03" w14:textId="13C95885" w:rsidR="009C1443" w:rsidRDefault="009C1443" w:rsidP="009C1443">
      <w:pPr>
        <w:spacing w:before="100" w:beforeAutospacing="1"/>
        <w:rPr>
          <w:rFonts w:ascii="Garamond" w:hAnsi="Garamond"/>
        </w:rPr>
      </w:pPr>
      <w:r>
        <w:rPr>
          <w:rFonts w:ascii="Garamond" w:hAnsi="Garamond"/>
        </w:rPr>
        <w:t>Grades will be based on a one-day</w:t>
      </w:r>
      <w:r w:rsidR="00A40D47">
        <w:rPr>
          <w:rFonts w:ascii="Garamond" w:hAnsi="Garamond"/>
        </w:rPr>
        <w:t xml:space="preserve"> (9 hour)</w:t>
      </w:r>
      <w:r>
        <w:rPr>
          <w:rFonts w:ascii="Garamond" w:hAnsi="Garamond"/>
        </w:rPr>
        <w:t xml:space="preserve"> take-home final exam</w:t>
      </w:r>
      <w:r w:rsidR="00A40D47">
        <w:rPr>
          <w:rFonts w:ascii="Garamond" w:hAnsi="Garamond"/>
        </w:rPr>
        <w:t xml:space="preserve">. The exam is delivered through Canvas, so you can take it anywhere in the world that you have an Internet connection, beginning any time within the 24-hour </w:t>
      </w:r>
      <w:r w:rsidR="001769BC">
        <w:rPr>
          <w:rFonts w:ascii="Garamond" w:hAnsi="Garamond"/>
        </w:rPr>
        <w:t xml:space="preserve">day of the exam.  </w:t>
      </w:r>
      <w:r w:rsidR="00A40D47">
        <w:rPr>
          <w:rFonts w:ascii="Garamond" w:hAnsi="Garamond"/>
        </w:rPr>
        <w:t xml:space="preserve">Exams from previous quarters </w:t>
      </w:r>
      <w:r w:rsidR="00610FA9">
        <w:rPr>
          <w:rFonts w:ascii="Garamond" w:hAnsi="Garamond"/>
        </w:rPr>
        <w:t>are posted on Canvas</w:t>
      </w:r>
      <w:r w:rsidR="001769BC">
        <w:rPr>
          <w:rFonts w:ascii="Garamond" w:hAnsi="Garamond"/>
        </w:rPr>
        <w:t xml:space="preserve"> (also in the Files tab)</w:t>
      </w:r>
      <w:r w:rsidR="00610FA9">
        <w:rPr>
          <w:rFonts w:ascii="Garamond" w:hAnsi="Garamond"/>
        </w:rPr>
        <w:t>.</w:t>
      </w:r>
    </w:p>
    <w:p w14:paraId="2F2CFF51" w14:textId="125AD5FD" w:rsidR="00825E5B" w:rsidRDefault="007C2793" w:rsidP="006E7A2F">
      <w:pPr>
        <w:spacing w:after="240"/>
        <w:jc w:val="center"/>
        <w:rPr>
          <w:rFonts w:ascii="Garamond" w:hAnsi="Garamond"/>
          <w:iCs/>
        </w:rPr>
      </w:pPr>
      <w:r>
        <w:br w:type="page"/>
      </w:r>
      <w:r w:rsidR="008C2534">
        <w:rPr>
          <w:rFonts w:ascii="Garamond" w:hAnsi="Garamond"/>
          <w:b/>
          <w:bCs/>
          <w:caps/>
          <w:sz w:val="34"/>
          <w:szCs w:val="34"/>
        </w:rPr>
        <w:lastRenderedPageBreak/>
        <w:t>Class</w:t>
      </w:r>
      <w:r w:rsidR="00F342E4">
        <w:rPr>
          <w:rFonts w:ascii="Garamond" w:hAnsi="Garamond"/>
          <w:b/>
          <w:bCs/>
          <w:caps/>
          <w:sz w:val="34"/>
          <w:szCs w:val="34"/>
        </w:rPr>
        <w:t xml:space="preserve"> 1</w:t>
      </w:r>
      <w:r w:rsidR="00576E06">
        <w:rPr>
          <w:rFonts w:ascii="Garamond" w:hAnsi="Garamond"/>
          <w:b/>
          <w:bCs/>
          <w:caps/>
          <w:sz w:val="34"/>
          <w:szCs w:val="34"/>
        </w:rPr>
        <w:t xml:space="preserve">:  </w:t>
      </w:r>
      <w:r w:rsidR="00576E06">
        <w:rPr>
          <w:rFonts w:ascii="Garamond" w:hAnsi="Garamond"/>
          <w:b/>
          <w:bCs/>
          <w:caps/>
          <w:sz w:val="34"/>
          <w:szCs w:val="34"/>
        </w:rPr>
        <w:br/>
        <w:t xml:space="preserve">Introduction and </w:t>
      </w:r>
      <w:r>
        <w:rPr>
          <w:rFonts w:ascii="Garamond" w:hAnsi="Garamond"/>
          <w:b/>
          <w:bCs/>
          <w:caps/>
          <w:sz w:val="34"/>
          <w:szCs w:val="34"/>
        </w:rPr>
        <w:t>Levels of Analysis</w:t>
      </w:r>
    </w:p>
    <w:p w14:paraId="7D3E9656" w14:textId="77777777" w:rsidR="00576E06" w:rsidRDefault="007C2793" w:rsidP="00576E06">
      <w:pPr>
        <w:spacing w:before="100" w:beforeAutospacing="1"/>
        <w:rPr>
          <w:rFonts w:ascii="Garamond" w:hAnsi="Garamond"/>
          <w:bCs/>
          <w:sz w:val="18"/>
          <w:szCs w:val="18"/>
        </w:rPr>
      </w:pPr>
      <w:r>
        <w:rPr>
          <w:rFonts w:ascii="Garamond" w:hAnsi="Garamond"/>
        </w:rPr>
        <w:t xml:space="preserve">Kenneth N. Waltz, </w:t>
      </w:r>
      <w:r>
        <w:rPr>
          <w:rFonts w:ascii="Garamond" w:hAnsi="Garamond"/>
          <w:i/>
          <w:iCs/>
        </w:rPr>
        <w:t>Man, the State and War</w:t>
      </w:r>
      <w:r>
        <w:rPr>
          <w:rFonts w:ascii="Garamond" w:hAnsi="Garamond"/>
        </w:rPr>
        <w:t>, ch. 1. </w:t>
      </w:r>
      <w:r>
        <w:rPr>
          <w:rFonts w:ascii="Garamond" w:hAnsi="Garamond"/>
          <w:sz w:val="18"/>
          <w:szCs w:val="18"/>
        </w:rPr>
        <w:t>   </w:t>
      </w:r>
    </w:p>
    <w:p w14:paraId="5BD5D563" w14:textId="77777777" w:rsidR="00A43BAE" w:rsidRDefault="00A43BAE" w:rsidP="00A43BAE">
      <w:pPr>
        <w:ind w:left="432" w:hanging="432"/>
        <w:rPr>
          <w:rFonts w:ascii="Garamond" w:hAnsi="Garamond"/>
        </w:rPr>
      </w:pPr>
    </w:p>
    <w:p w14:paraId="1CA455C0" w14:textId="77777777" w:rsidR="00A43BAE" w:rsidRDefault="00576E06" w:rsidP="00A43BAE">
      <w:pPr>
        <w:ind w:left="432" w:hanging="432"/>
        <w:rPr>
          <w:rFonts w:ascii="Garamond" w:hAnsi="Garamond"/>
        </w:rPr>
      </w:pPr>
      <w:r>
        <w:rPr>
          <w:rFonts w:ascii="Garamond" w:hAnsi="Garamond"/>
        </w:rPr>
        <w:t>B</w:t>
      </w:r>
      <w:r w:rsidR="00F342E4">
        <w:rPr>
          <w:rFonts w:ascii="Garamond" w:hAnsi="Garamond"/>
        </w:rPr>
        <w:t>efore the final exam you should</w:t>
      </w:r>
      <w:r w:rsidR="00475AAF">
        <w:rPr>
          <w:rFonts w:ascii="Garamond" w:hAnsi="Garamond"/>
        </w:rPr>
        <w:t xml:space="preserve"> also</w:t>
      </w:r>
      <w:r w:rsidR="00A43BAE">
        <w:rPr>
          <w:rFonts w:ascii="Garamond" w:hAnsi="Garamond"/>
        </w:rPr>
        <w:t xml:space="preserve"> read</w:t>
      </w:r>
    </w:p>
    <w:p w14:paraId="0B1D2EF6" w14:textId="677A59D9" w:rsidR="00A43BAE" w:rsidRDefault="00F342E4" w:rsidP="00A43BAE">
      <w:pPr>
        <w:ind w:left="432" w:hanging="432"/>
        <w:rPr>
          <w:rFonts w:ascii="Garamond" w:hAnsi="Garamond"/>
        </w:rPr>
      </w:pPr>
      <w:r>
        <w:rPr>
          <w:rFonts w:ascii="Garamond" w:hAnsi="Garamond"/>
        </w:rPr>
        <w:t xml:space="preserve">J. David Singer, “The Levels of Analysis Problem in International Relations,” </w:t>
      </w:r>
      <w:r>
        <w:rPr>
          <w:rFonts w:ascii="Garamond" w:hAnsi="Garamond"/>
          <w:i/>
          <w:iCs/>
        </w:rPr>
        <w:t>World Politics</w:t>
      </w:r>
      <w:r>
        <w:rPr>
          <w:rFonts w:ascii="Garamond" w:hAnsi="Garamond"/>
        </w:rPr>
        <w:t xml:space="preserve"> 14 (October 1961): 77-92.</w:t>
      </w:r>
    </w:p>
    <w:p w14:paraId="2C41C306" w14:textId="6C3477BF" w:rsidR="00F342E4" w:rsidRPr="00F342E4" w:rsidRDefault="00F342E4" w:rsidP="00A43BAE">
      <w:pPr>
        <w:ind w:left="432" w:hanging="432"/>
        <w:rPr>
          <w:rFonts w:ascii="Garamond" w:hAnsi="Garamond"/>
        </w:rPr>
      </w:pPr>
      <w:r>
        <w:rPr>
          <w:rFonts w:ascii="Garamond" w:hAnsi="Garamond"/>
        </w:rPr>
        <w:t xml:space="preserve">Barry Buzan, “The Level of Analysis Problem Reconsidered in International Relations Theory,” in Ken Booth and Steve Smith, </w:t>
      </w:r>
      <w:r>
        <w:rPr>
          <w:rFonts w:ascii="Garamond" w:hAnsi="Garamond"/>
          <w:i/>
          <w:iCs/>
        </w:rPr>
        <w:t>International Relations Theory Today</w:t>
      </w:r>
      <w:r>
        <w:rPr>
          <w:rFonts w:ascii="Garamond" w:hAnsi="Garamond"/>
        </w:rPr>
        <w:t>.</w:t>
      </w:r>
      <w:r>
        <w:rPr>
          <w:rFonts w:ascii="Garamond" w:hAnsi="Garamond"/>
          <w:b/>
          <w:bCs/>
        </w:rPr>
        <w:t xml:space="preserve"> </w:t>
      </w:r>
    </w:p>
    <w:p w14:paraId="362B0E51" w14:textId="77777777" w:rsidR="00825E5B" w:rsidRDefault="00825E5B" w:rsidP="00F342E4">
      <w:pPr>
        <w:rPr>
          <w:rFonts w:ascii="Garamond" w:hAnsi="Garamond"/>
          <w:sz w:val="20"/>
          <w:szCs w:val="20"/>
        </w:rPr>
      </w:pPr>
    </w:p>
    <w:p w14:paraId="28BF29F6" w14:textId="77777777" w:rsidR="006E7A2F" w:rsidRDefault="006E7A2F" w:rsidP="006E7A2F">
      <w:pPr>
        <w:spacing w:after="240"/>
        <w:jc w:val="center"/>
        <w:rPr>
          <w:rFonts w:ascii="Garamond" w:hAnsi="Garamond"/>
          <w:b/>
          <w:bCs/>
          <w:caps/>
          <w:sz w:val="34"/>
          <w:szCs w:val="34"/>
        </w:rPr>
      </w:pPr>
    </w:p>
    <w:p w14:paraId="2CD10BB3" w14:textId="5625D474" w:rsidR="00825E5B" w:rsidRDefault="00F342E4" w:rsidP="00886FF6">
      <w:pPr>
        <w:spacing w:after="240"/>
        <w:ind w:left="-288" w:right="-288"/>
        <w:jc w:val="center"/>
        <w:rPr>
          <w:rFonts w:ascii="Garamond" w:hAnsi="Garamond"/>
          <w:b/>
          <w:bCs/>
          <w:caps/>
          <w:sz w:val="34"/>
          <w:szCs w:val="34"/>
        </w:rPr>
      </w:pPr>
      <w:r>
        <w:rPr>
          <w:rFonts w:ascii="Garamond" w:hAnsi="Garamond"/>
          <w:b/>
          <w:bCs/>
          <w:caps/>
          <w:sz w:val="34"/>
          <w:szCs w:val="34"/>
        </w:rPr>
        <w:t>CLASS 2</w:t>
      </w:r>
      <w:r w:rsidR="007C2793">
        <w:rPr>
          <w:rFonts w:ascii="Garamond" w:hAnsi="Garamond"/>
          <w:b/>
          <w:bCs/>
          <w:caps/>
          <w:sz w:val="34"/>
          <w:szCs w:val="34"/>
        </w:rPr>
        <w:t xml:space="preserve">:  </w:t>
      </w:r>
      <w:r w:rsidR="007C2793">
        <w:rPr>
          <w:rFonts w:ascii="Garamond" w:hAnsi="Garamond"/>
          <w:b/>
          <w:bCs/>
          <w:caps/>
          <w:sz w:val="34"/>
          <w:szCs w:val="34"/>
        </w:rPr>
        <w:br/>
        <w:t>Realism</w:t>
      </w:r>
      <w:r w:rsidR="00886FF6">
        <w:rPr>
          <w:rFonts w:ascii="Garamond" w:hAnsi="Garamond"/>
          <w:b/>
          <w:bCs/>
          <w:caps/>
          <w:sz w:val="34"/>
          <w:szCs w:val="34"/>
        </w:rPr>
        <w:t>:  Classical, Structural, and Neo-Classical</w:t>
      </w:r>
    </w:p>
    <w:p w14:paraId="552490A2" w14:textId="70244998" w:rsidR="006E7A2F" w:rsidRDefault="00576E06" w:rsidP="006E7A2F">
      <w:pPr>
        <w:ind w:left="432" w:hanging="432"/>
        <w:rPr>
          <w:rFonts w:ascii="Garamond" w:hAnsi="Garamond"/>
        </w:rPr>
      </w:pPr>
      <w:r>
        <w:rPr>
          <w:rFonts w:ascii="Garamond" w:hAnsi="Garamond"/>
        </w:rPr>
        <w:t xml:space="preserve">Thomas Hobbes, </w:t>
      </w:r>
      <w:r>
        <w:rPr>
          <w:rFonts w:ascii="Garamond" w:hAnsi="Garamond"/>
          <w:i/>
          <w:iCs/>
        </w:rPr>
        <w:t>Leviathan</w:t>
      </w:r>
      <w:r>
        <w:rPr>
          <w:rFonts w:ascii="Garamond" w:hAnsi="Garamond"/>
        </w:rPr>
        <w:t xml:space="preserve">, ch. 13.  </w:t>
      </w:r>
    </w:p>
    <w:p w14:paraId="65C5F4E1" w14:textId="77777777" w:rsidR="006E7A2F" w:rsidRDefault="00576E06" w:rsidP="006E7A2F">
      <w:pPr>
        <w:ind w:left="432" w:hanging="432"/>
        <w:rPr>
          <w:rFonts w:ascii="Garamond" w:hAnsi="Garamond"/>
        </w:rPr>
      </w:pPr>
      <w:r>
        <w:rPr>
          <w:rFonts w:ascii="Garamond" w:hAnsi="Garamond"/>
        </w:rPr>
        <w:t xml:space="preserve">Hans Morgenthau, </w:t>
      </w:r>
      <w:r>
        <w:rPr>
          <w:rFonts w:ascii="Garamond" w:hAnsi="Garamond"/>
          <w:i/>
          <w:iCs/>
        </w:rPr>
        <w:t>Politics Among Nations</w:t>
      </w:r>
      <w:r>
        <w:rPr>
          <w:rFonts w:ascii="Garamond" w:hAnsi="Garamond"/>
        </w:rPr>
        <w:t xml:space="preserve"> (any edition</w:t>
      </w:r>
      <w:r w:rsidR="006E7A2F">
        <w:rPr>
          <w:rFonts w:ascii="Garamond" w:hAnsi="Garamond"/>
        </w:rPr>
        <w:t xml:space="preserve"> after the first), pp. 4-13.   </w:t>
      </w:r>
    </w:p>
    <w:p w14:paraId="6ABA966F" w14:textId="76504862" w:rsidR="00825E5B" w:rsidRDefault="007C2793" w:rsidP="006E7A2F">
      <w:pPr>
        <w:ind w:left="432" w:hanging="432"/>
        <w:rPr>
          <w:rFonts w:ascii="Garamond" w:hAnsi="Garamond"/>
        </w:rPr>
      </w:pPr>
      <w:r>
        <w:rPr>
          <w:rFonts w:ascii="Garamond" w:hAnsi="Garamond"/>
        </w:rPr>
        <w:t xml:space="preserve">John J. Mearsheimer, </w:t>
      </w:r>
      <w:r>
        <w:rPr>
          <w:rFonts w:ascii="Garamond" w:hAnsi="Garamond"/>
          <w:i/>
          <w:iCs/>
        </w:rPr>
        <w:t>The Tragedy of Great Power Politics</w:t>
      </w:r>
      <w:r>
        <w:rPr>
          <w:rFonts w:ascii="Garamond" w:hAnsi="Garamond"/>
        </w:rPr>
        <w:t>, ch. 1, 2.</w:t>
      </w:r>
    </w:p>
    <w:p w14:paraId="132A1A4F" w14:textId="77777777" w:rsidR="00825E5B" w:rsidRDefault="007C2793" w:rsidP="006E7A2F">
      <w:pPr>
        <w:ind w:left="432" w:hanging="432"/>
        <w:rPr>
          <w:rFonts w:ascii="Garamond" w:hAnsi="Garamond"/>
        </w:rPr>
      </w:pPr>
      <w:r>
        <w:rPr>
          <w:rFonts w:ascii="Garamond" w:hAnsi="Garamond"/>
        </w:rPr>
        <w:t xml:space="preserve">Joseph M. Grieco, “Realist International Theory and the Study of World Politics,” in Michael Doyle and John Ikenberry, </w:t>
      </w:r>
      <w:r>
        <w:rPr>
          <w:rFonts w:ascii="Garamond" w:hAnsi="Garamond"/>
          <w:i/>
          <w:iCs/>
        </w:rPr>
        <w:t>New Thinking in International Relations Theory</w:t>
      </w:r>
      <w:r>
        <w:rPr>
          <w:rFonts w:ascii="Garamond" w:hAnsi="Garamond"/>
        </w:rPr>
        <w:t xml:space="preserve">.  </w:t>
      </w:r>
    </w:p>
    <w:p w14:paraId="51401773" w14:textId="77777777" w:rsidR="00825E5B" w:rsidRDefault="007C2793" w:rsidP="006E7A2F">
      <w:pPr>
        <w:ind w:left="432" w:hanging="432"/>
        <w:rPr>
          <w:rFonts w:ascii="Garamond" w:hAnsi="Garamond"/>
        </w:rPr>
      </w:pPr>
      <w:r>
        <w:rPr>
          <w:rFonts w:ascii="Garamond" w:hAnsi="Garamond"/>
        </w:rPr>
        <w:t xml:space="preserve">William Wohlforth, “Realism” in Christian Reus-Smit and Duncan Snidal, </w:t>
      </w:r>
      <w:r>
        <w:rPr>
          <w:rFonts w:ascii="Garamond" w:hAnsi="Garamond"/>
          <w:i/>
          <w:iCs/>
        </w:rPr>
        <w:t>The Oxford Handbook of International Relations</w:t>
      </w:r>
      <w:r>
        <w:rPr>
          <w:rFonts w:ascii="Garamond" w:hAnsi="Garamond"/>
        </w:rPr>
        <w:t>.</w:t>
      </w:r>
    </w:p>
    <w:p w14:paraId="471E3A65" w14:textId="77777777" w:rsidR="00576E06" w:rsidRDefault="007C2793" w:rsidP="006E7A2F">
      <w:pPr>
        <w:ind w:left="432" w:hanging="432"/>
        <w:rPr>
          <w:rFonts w:ascii="Garamond" w:hAnsi="Garamond"/>
        </w:rPr>
      </w:pPr>
      <w:r>
        <w:rPr>
          <w:rFonts w:ascii="Garamond" w:hAnsi="Garamond"/>
        </w:rPr>
        <w:t xml:space="preserve">Kenneth N. Waltz, </w:t>
      </w:r>
      <w:r>
        <w:rPr>
          <w:rFonts w:ascii="Garamond" w:hAnsi="Garamond"/>
          <w:i/>
          <w:iCs/>
        </w:rPr>
        <w:t>Theory of International Politics</w:t>
      </w:r>
      <w:r>
        <w:rPr>
          <w:rFonts w:ascii="Garamond" w:hAnsi="Garamond"/>
        </w:rPr>
        <w:t xml:space="preserve">, ch. 4-6 (= ch. 2-5 in Keohane, </w:t>
      </w:r>
      <w:r>
        <w:rPr>
          <w:rFonts w:ascii="Garamond" w:hAnsi="Garamond"/>
          <w:i/>
          <w:iCs/>
        </w:rPr>
        <w:t>Neo-Realism and Its Critics</w:t>
      </w:r>
      <w:r>
        <w:rPr>
          <w:rFonts w:ascii="Garamond" w:hAnsi="Garamond"/>
        </w:rPr>
        <w:t>).</w:t>
      </w:r>
    </w:p>
    <w:p w14:paraId="19A1811B" w14:textId="357B3F82" w:rsidR="00F56ED1" w:rsidRDefault="00576E06" w:rsidP="006E7A2F">
      <w:pPr>
        <w:ind w:left="432" w:hanging="432"/>
        <w:rPr>
          <w:rFonts w:ascii="Garamond" w:hAnsi="Garamond"/>
          <w:bCs/>
          <w:sz w:val="18"/>
          <w:szCs w:val="18"/>
        </w:rPr>
      </w:pPr>
      <w:r>
        <w:rPr>
          <w:rFonts w:ascii="Garamond" w:hAnsi="Garamond"/>
        </w:rPr>
        <w:t xml:space="preserve">E. H. Carr, </w:t>
      </w:r>
      <w:r>
        <w:rPr>
          <w:rFonts w:ascii="Garamond" w:hAnsi="Garamond"/>
          <w:i/>
          <w:iCs/>
        </w:rPr>
        <w:t>The Twenty Years' Crisis</w:t>
      </w:r>
      <w:r>
        <w:rPr>
          <w:rFonts w:ascii="Garamond" w:hAnsi="Garamond"/>
        </w:rPr>
        <w:t xml:space="preserve">, ch. 1, 6, and 7 and pp. 102-108.  </w:t>
      </w:r>
    </w:p>
    <w:p w14:paraId="44B4DE68" w14:textId="54402389" w:rsidR="00576E06" w:rsidRPr="00576E06" w:rsidRDefault="00576E06" w:rsidP="006E7A2F">
      <w:pPr>
        <w:ind w:left="432" w:hanging="432"/>
        <w:rPr>
          <w:rFonts w:ascii="Garamond" w:hAnsi="Garamond"/>
        </w:rPr>
      </w:pPr>
      <w:r>
        <w:rPr>
          <w:rFonts w:ascii="Garamond" w:hAnsi="Garamond"/>
        </w:rPr>
        <w:t xml:space="preserve">Reinhold Niebuhr, </w:t>
      </w:r>
      <w:r>
        <w:rPr>
          <w:rFonts w:ascii="Garamond" w:hAnsi="Garamond"/>
          <w:i/>
          <w:iCs/>
        </w:rPr>
        <w:t>Moral Man and Immoral Society</w:t>
      </w:r>
      <w:r>
        <w:rPr>
          <w:rFonts w:ascii="Garamond" w:hAnsi="Garamond"/>
        </w:rPr>
        <w:t>, pp. xi-xxv, 1-31, 48-50, 83-97, 106-112, 137-41, 168-80.</w:t>
      </w:r>
    </w:p>
    <w:p w14:paraId="13D55215" w14:textId="77777777" w:rsidR="00CF74D6" w:rsidRDefault="00CF74D6" w:rsidP="00CF74D6">
      <w:pPr>
        <w:rPr>
          <w:rFonts w:ascii="Garamond" w:hAnsi="Garamond"/>
          <w:sz w:val="22"/>
          <w:szCs w:val="22"/>
        </w:rPr>
      </w:pPr>
    </w:p>
    <w:p w14:paraId="3E9E06C3"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Abizadeh</w:t>
      </w:r>
      <w:proofErr w:type="spellEnd"/>
      <w:r w:rsidRPr="009D0460">
        <w:rPr>
          <w:rFonts w:ascii="Garamond" w:hAnsi="Garamond"/>
          <w:sz w:val="20"/>
          <w:szCs w:val="20"/>
        </w:rPr>
        <w:t xml:space="preserve">, </w:t>
      </w:r>
      <w:proofErr w:type="spellStart"/>
      <w:r w:rsidRPr="009D0460">
        <w:rPr>
          <w:rFonts w:ascii="Garamond" w:hAnsi="Garamond"/>
          <w:sz w:val="20"/>
          <w:szCs w:val="20"/>
        </w:rPr>
        <w:t>Arash</w:t>
      </w:r>
      <w:proofErr w:type="spellEnd"/>
      <w:r w:rsidRPr="009D0460">
        <w:rPr>
          <w:rFonts w:ascii="Garamond" w:hAnsi="Garamond"/>
          <w:sz w:val="20"/>
          <w:szCs w:val="20"/>
        </w:rPr>
        <w:t>. 2011. "Hobbes on the causes of war: A disagreement theory." American Political Science Review no. 105 (2):298-315.</w:t>
      </w:r>
    </w:p>
    <w:p w14:paraId="4F763956" w14:textId="77777777" w:rsidR="009D0460" w:rsidRPr="009D0460" w:rsidRDefault="009D0460" w:rsidP="009D0460">
      <w:pPr>
        <w:rPr>
          <w:rFonts w:ascii="Garamond" w:hAnsi="Garamond"/>
          <w:sz w:val="20"/>
          <w:szCs w:val="20"/>
        </w:rPr>
      </w:pPr>
      <w:r w:rsidRPr="009D0460">
        <w:rPr>
          <w:rFonts w:ascii="Garamond" w:hAnsi="Garamond"/>
          <w:sz w:val="20"/>
          <w:szCs w:val="20"/>
        </w:rPr>
        <w:t>Booth, Ken. 2011. Realism and world politics: Routledge.</w:t>
      </w:r>
    </w:p>
    <w:p w14:paraId="05827190" w14:textId="77777777" w:rsidR="009D0460" w:rsidRPr="009D0460" w:rsidRDefault="009D0460" w:rsidP="009D0460">
      <w:pPr>
        <w:rPr>
          <w:rFonts w:ascii="Garamond" w:hAnsi="Garamond"/>
          <w:sz w:val="20"/>
          <w:szCs w:val="20"/>
        </w:rPr>
      </w:pPr>
      <w:r w:rsidRPr="009D0460">
        <w:rPr>
          <w:rFonts w:ascii="Garamond" w:hAnsi="Garamond"/>
          <w:sz w:val="20"/>
          <w:szCs w:val="20"/>
        </w:rPr>
        <w:t>Brooks, Stephen G, and William C Wohlforth. 2008. World out of balance: international relations and the challenge of American primacy: Princeton University Press.</w:t>
      </w:r>
    </w:p>
    <w:p w14:paraId="784B4234" w14:textId="77777777" w:rsidR="009D0460" w:rsidRPr="009D0460" w:rsidRDefault="009D0460" w:rsidP="009D0460">
      <w:pPr>
        <w:rPr>
          <w:rFonts w:ascii="Garamond" w:hAnsi="Garamond"/>
          <w:sz w:val="20"/>
          <w:szCs w:val="20"/>
        </w:rPr>
      </w:pPr>
      <w:r w:rsidRPr="009D0460">
        <w:rPr>
          <w:rFonts w:ascii="Garamond" w:hAnsi="Garamond"/>
          <w:sz w:val="20"/>
          <w:szCs w:val="20"/>
        </w:rPr>
        <w:t>Brown, Chris. 2013. "‘Human nature’, science and international political theory." Journal of international relations and development no. 16 (4):435-454.</w:t>
      </w:r>
    </w:p>
    <w:p w14:paraId="7A37BB20"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Buzan, Barry .“The Timeless Wisdom of Realism?” in Smith, Booth, and </w:t>
      </w:r>
      <w:proofErr w:type="spellStart"/>
      <w:r w:rsidRPr="009D0460">
        <w:rPr>
          <w:rFonts w:ascii="Garamond" w:hAnsi="Garamond"/>
          <w:sz w:val="20"/>
          <w:szCs w:val="20"/>
        </w:rPr>
        <w:t>Zalewski</w:t>
      </w:r>
      <w:proofErr w:type="spellEnd"/>
      <w:r w:rsidRPr="009D0460">
        <w:rPr>
          <w:rFonts w:ascii="Garamond" w:hAnsi="Garamond"/>
          <w:sz w:val="20"/>
          <w:szCs w:val="20"/>
        </w:rPr>
        <w:t>.</w:t>
      </w:r>
    </w:p>
    <w:p w14:paraId="4712ACBE" w14:textId="77777777" w:rsidR="009D0460" w:rsidRPr="009D0460" w:rsidRDefault="009D0460" w:rsidP="009D0460">
      <w:pPr>
        <w:rPr>
          <w:rFonts w:ascii="Garamond" w:hAnsi="Garamond"/>
          <w:sz w:val="20"/>
          <w:szCs w:val="20"/>
        </w:rPr>
      </w:pPr>
      <w:r w:rsidRPr="009D0460">
        <w:rPr>
          <w:rFonts w:ascii="Garamond" w:hAnsi="Garamond"/>
          <w:sz w:val="20"/>
          <w:szCs w:val="20"/>
        </w:rPr>
        <w:t>Buzan, Barry, and Richard Little. 2009. "Waltz and World History: The Paradox of Parsimony." International Relations no. 23 (3):446-463.</w:t>
      </w:r>
    </w:p>
    <w:p w14:paraId="3279C114" w14:textId="77777777" w:rsidR="009D0460" w:rsidRPr="009D0460" w:rsidRDefault="009D0460" w:rsidP="009D0460">
      <w:pPr>
        <w:rPr>
          <w:rFonts w:ascii="Garamond" w:hAnsi="Garamond"/>
          <w:sz w:val="20"/>
          <w:szCs w:val="20"/>
        </w:rPr>
      </w:pPr>
      <w:r w:rsidRPr="009D0460">
        <w:rPr>
          <w:rFonts w:ascii="Garamond" w:hAnsi="Garamond"/>
          <w:sz w:val="20"/>
          <w:szCs w:val="20"/>
        </w:rPr>
        <w:t>Collard-Wexler, Simon. 2006. "Integration under anarchy: Neorealism and the European Union." European Journal of International Relations no. 12 (3):397-432.</w:t>
      </w:r>
    </w:p>
    <w:p w14:paraId="03F0DDC2" w14:textId="77777777" w:rsidR="009D0460" w:rsidRPr="009D0460" w:rsidRDefault="009D0460" w:rsidP="009D0460">
      <w:pPr>
        <w:rPr>
          <w:rFonts w:ascii="Garamond" w:hAnsi="Garamond"/>
          <w:sz w:val="20"/>
          <w:szCs w:val="20"/>
        </w:rPr>
      </w:pPr>
      <w:r w:rsidRPr="009D0460">
        <w:rPr>
          <w:rFonts w:ascii="Garamond" w:hAnsi="Garamond"/>
          <w:sz w:val="20"/>
          <w:szCs w:val="20"/>
        </w:rPr>
        <w:t>Cox, Michael. 2010. "EH Carr and the Crisis of Twentieth-Century Liberalism Reflections and Lessons." Millennium-Journal of International Studies no. 38 (3):523-533.</w:t>
      </w:r>
    </w:p>
    <w:p w14:paraId="4A780583"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Cozette</w:t>
      </w:r>
      <w:proofErr w:type="spellEnd"/>
      <w:r w:rsidRPr="009D0460">
        <w:rPr>
          <w:rFonts w:ascii="Garamond" w:hAnsi="Garamond"/>
          <w:sz w:val="20"/>
          <w:szCs w:val="20"/>
        </w:rPr>
        <w:t>, Murielle. 2008. "What lies ahead: classical realism on the future of international relations." International Studies Review no. 10 (4):667-679.</w:t>
      </w:r>
    </w:p>
    <w:p w14:paraId="7978489B" w14:textId="77777777" w:rsidR="009D0460" w:rsidRPr="009D0460" w:rsidRDefault="009D0460" w:rsidP="009D0460">
      <w:pPr>
        <w:rPr>
          <w:rFonts w:ascii="Garamond" w:hAnsi="Garamond"/>
          <w:sz w:val="20"/>
          <w:szCs w:val="20"/>
        </w:rPr>
      </w:pPr>
      <w:r w:rsidRPr="009D0460">
        <w:rPr>
          <w:rFonts w:ascii="Garamond" w:hAnsi="Garamond"/>
          <w:sz w:val="20"/>
          <w:szCs w:val="20"/>
        </w:rPr>
        <w:t>Crawford, Timothy W. 2011. "Preventing Enemy Coalitions: How Wedge Strategies Shape Power Politics." International Security no. 35 (4):155-189.</w:t>
      </w:r>
    </w:p>
    <w:p w14:paraId="1686503B" w14:textId="77777777" w:rsidR="009D0460" w:rsidRPr="009D0460" w:rsidRDefault="009D0460" w:rsidP="009D0460">
      <w:pPr>
        <w:rPr>
          <w:rFonts w:ascii="Garamond" w:hAnsi="Garamond"/>
          <w:sz w:val="20"/>
          <w:szCs w:val="20"/>
        </w:rPr>
      </w:pPr>
      <w:r w:rsidRPr="009D0460">
        <w:rPr>
          <w:rFonts w:ascii="Garamond" w:hAnsi="Garamond"/>
          <w:sz w:val="20"/>
          <w:szCs w:val="20"/>
        </w:rPr>
        <w:t>Deudney, Daniel. “Geopolitics as Theory:  Historical Security Materialism,” European Journal of International Relations 6 (March 2000): 77-107.</w:t>
      </w:r>
    </w:p>
    <w:p w14:paraId="39C0ACE5" w14:textId="77777777" w:rsidR="009D0460" w:rsidRPr="009D0460" w:rsidRDefault="009D0460" w:rsidP="009D0460">
      <w:pPr>
        <w:rPr>
          <w:rFonts w:ascii="Garamond" w:hAnsi="Garamond"/>
          <w:sz w:val="20"/>
          <w:szCs w:val="20"/>
        </w:rPr>
      </w:pPr>
      <w:r w:rsidRPr="009D0460">
        <w:rPr>
          <w:rFonts w:ascii="Garamond" w:hAnsi="Garamond"/>
          <w:sz w:val="20"/>
          <w:szCs w:val="20"/>
        </w:rPr>
        <w:t>Deudney, Daniel. 2007. Bounding power: Republican security theory from the polis to the global village: Princeton University Press.</w:t>
      </w:r>
    </w:p>
    <w:p w14:paraId="2FB58F48" w14:textId="77777777" w:rsidR="009D0460" w:rsidRPr="009D0460" w:rsidRDefault="009D0460" w:rsidP="009D0460">
      <w:pPr>
        <w:rPr>
          <w:rFonts w:ascii="Garamond" w:hAnsi="Garamond"/>
          <w:sz w:val="20"/>
          <w:szCs w:val="20"/>
        </w:rPr>
      </w:pPr>
      <w:r w:rsidRPr="009D0460">
        <w:rPr>
          <w:rFonts w:ascii="Garamond" w:hAnsi="Garamond"/>
          <w:sz w:val="20"/>
          <w:szCs w:val="20"/>
        </w:rPr>
        <w:lastRenderedPageBreak/>
        <w:t>Dungey, Nicholas. 2008. "Thomas Hobbes’s materialism, language, and the possibility of politics." The Review of Politics no. 70 (2):190-220.</w:t>
      </w:r>
    </w:p>
    <w:p w14:paraId="63467893"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Fiammenghi</w:t>
      </w:r>
      <w:proofErr w:type="spellEnd"/>
      <w:r w:rsidRPr="009D0460">
        <w:rPr>
          <w:rFonts w:ascii="Garamond" w:hAnsi="Garamond"/>
          <w:sz w:val="20"/>
          <w:szCs w:val="20"/>
        </w:rPr>
        <w:t>, Davide. 2011. "The security curve and the structure of international politics: a neorealist synthesis." International Security no. 35 (4):126-154.</w:t>
      </w:r>
    </w:p>
    <w:p w14:paraId="218C7AD1"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Finnemore</w:t>
      </w:r>
      <w:proofErr w:type="spellEnd"/>
      <w:r w:rsidRPr="009D0460">
        <w:rPr>
          <w:rFonts w:ascii="Garamond" w:hAnsi="Garamond"/>
          <w:sz w:val="20"/>
          <w:szCs w:val="20"/>
        </w:rPr>
        <w:t>, Martha, and Judith Goldstein. 2013. Back to Basics: State Power in a Contemporary World: Oxford University Press.</w:t>
      </w:r>
    </w:p>
    <w:p w14:paraId="25506E7B"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Finnemore</w:t>
      </w:r>
      <w:proofErr w:type="spellEnd"/>
      <w:r w:rsidRPr="009D0460">
        <w:rPr>
          <w:rFonts w:ascii="Garamond" w:hAnsi="Garamond"/>
          <w:sz w:val="20"/>
          <w:szCs w:val="20"/>
        </w:rPr>
        <w:t xml:space="preserve">, Martha. 2009. "Legitimacy, hypocrisy, and the social structure of unipolarity: why being a </w:t>
      </w:r>
      <w:proofErr w:type="spellStart"/>
      <w:r w:rsidRPr="009D0460">
        <w:rPr>
          <w:rFonts w:ascii="Garamond" w:hAnsi="Garamond"/>
          <w:sz w:val="20"/>
          <w:szCs w:val="20"/>
        </w:rPr>
        <w:t>unipole</w:t>
      </w:r>
      <w:proofErr w:type="spellEnd"/>
      <w:r w:rsidRPr="009D0460">
        <w:rPr>
          <w:rFonts w:ascii="Garamond" w:hAnsi="Garamond"/>
          <w:sz w:val="20"/>
          <w:szCs w:val="20"/>
        </w:rPr>
        <w:t xml:space="preserve"> isn't all it's cracked up to be." World Politics no. 61 (1):58-85.</w:t>
      </w:r>
    </w:p>
    <w:p w14:paraId="19AB3443"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Forde, Stephen. “Classical Realism,” in Nardin and </w:t>
      </w:r>
      <w:proofErr w:type="spellStart"/>
      <w:r w:rsidRPr="009D0460">
        <w:rPr>
          <w:rFonts w:ascii="Garamond" w:hAnsi="Garamond"/>
          <w:sz w:val="20"/>
          <w:szCs w:val="20"/>
        </w:rPr>
        <w:t>Mapel</w:t>
      </w:r>
      <w:proofErr w:type="spellEnd"/>
      <w:r w:rsidRPr="009D0460">
        <w:rPr>
          <w:rFonts w:ascii="Garamond" w:hAnsi="Garamond"/>
          <w:sz w:val="20"/>
          <w:szCs w:val="20"/>
        </w:rPr>
        <w:t>, Traditions of International Ethics.</w:t>
      </w:r>
    </w:p>
    <w:p w14:paraId="58009E11" w14:textId="77777777" w:rsidR="009D0460" w:rsidRPr="009D0460" w:rsidRDefault="009D0460" w:rsidP="009D0460">
      <w:pPr>
        <w:rPr>
          <w:rFonts w:ascii="Garamond" w:hAnsi="Garamond"/>
          <w:sz w:val="20"/>
          <w:szCs w:val="20"/>
        </w:rPr>
      </w:pPr>
      <w:r w:rsidRPr="009D0460">
        <w:rPr>
          <w:rFonts w:ascii="Garamond" w:hAnsi="Garamond"/>
          <w:sz w:val="20"/>
          <w:szCs w:val="20"/>
        </w:rPr>
        <w:t>Glaser, Charles L. 2003. "Structural Realism in a more complex world." Review of International Studies no. 29 (03):403-414.</w:t>
      </w:r>
    </w:p>
    <w:p w14:paraId="2ABCE711" w14:textId="77777777" w:rsidR="009D0460" w:rsidRPr="009D0460" w:rsidRDefault="009D0460" w:rsidP="009D0460">
      <w:pPr>
        <w:rPr>
          <w:rFonts w:ascii="Garamond" w:hAnsi="Garamond"/>
          <w:sz w:val="20"/>
          <w:szCs w:val="20"/>
        </w:rPr>
      </w:pPr>
      <w:r w:rsidRPr="009D0460">
        <w:rPr>
          <w:rFonts w:ascii="Garamond" w:hAnsi="Garamond"/>
          <w:sz w:val="20"/>
          <w:szCs w:val="20"/>
        </w:rPr>
        <w:t>Glaser, Charles L. 2010. Rational theory of international politics: The logic of competition and cooperation: Princeton University Press.</w:t>
      </w:r>
    </w:p>
    <w:p w14:paraId="2BF93871" w14:textId="77777777" w:rsidR="009D0460" w:rsidRPr="009D0460" w:rsidRDefault="009D0460" w:rsidP="009D0460">
      <w:pPr>
        <w:rPr>
          <w:rFonts w:ascii="Garamond" w:hAnsi="Garamond"/>
          <w:sz w:val="20"/>
          <w:szCs w:val="20"/>
        </w:rPr>
      </w:pPr>
      <w:r w:rsidRPr="009D0460">
        <w:rPr>
          <w:rFonts w:ascii="Garamond" w:hAnsi="Garamond"/>
          <w:sz w:val="20"/>
          <w:szCs w:val="20"/>
        </w:rPr>
        <w:t>Glaser, Charles L. 2011. "Why unipolarity doesn't matter (much)." Cambridge Review of International Affairs no. 24 (2):135-147.</w:t>
      </w:r>
    </w:p>
    <w:p w14:paraId="12F7028C"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Guilhot</w:t>
      </w:r>
      <w:proofErr w:type="spellEnd"/>
      <w:r w:rsidRPr="009D0460">
        <w:rPr>
          <w:rFonts w:ascii="Garamond" w:hAnsi="Garamond"/>
          <w:sz w:val="20"/>
          <w:szCs w:val="20"/>
        </w:rPr>
        <w:t>, Nicolas. 2011. The Invention of International Relations Theory: Realism, the Rockefeller Foundation, and the 1954 Conference on Theory: Columbia University Press.</w:t>
      </w:r>
    </w:p>
    <w:p w14:paraId="292970E1" w14:textId="77777777" w:rsidR="009D0460" w:rsidRPr="009D0460" w:rsidRDefault="009D0460" w:rsidP="009D0460">
      <w:pPr>
        <w:rPr>
          <w:rFonts w:ascii="Garamond" w:hAnsi="Garamond"/>
          <w:sz w:val="20"/>
          <w:szCs w:val="20"/>
        </w:rPr>
      </w:pPr>
      <w:r w:rsidRPr="009D0460">
        <w:rPr>
          <w:rFonts w:ascii="Garamond" w:hAnsi="Garamond"/>
          <w:sz w:val="20"/>
          <w:szCs w:val="20"/>
        </w:rPr>
        <w:t>Guzzini, Stefano. 2013. Power, Realism and Constructivism: Routledge.</w:t>
      </w:r>
    </w:p>
    <w:p w14:paraId="35DC2E2C" w14:textId="77777777" w:rsidR="009D0460" w:rsidRPr="009D0460" w:rsidRDefault="009D0460" w:rsidP="009D0460">
      <w:pPr>
        <w:rPr>
          <w:rFonts w:ascii="Garamond" w:hAnsi="Garamond"/>
          <w:sz w:val="20"/>
          <w:szCs w:val="20"/>
        </w:rPr>
      </w:pPr>
      <w:r w:rsidRPr="009D0460">
        <w:rPr>
          <w:rFonts w:ascii="Garamond" w:hAnsi="Garamond"/>
          <w:sz w:val="20"/>
          <w:szCs w:val="20"/>
        </w:rPr>
        <w:t>Harknett, Richard J, and Hasan B Yalcin. 2012. "The Struggle for Autonomy: A Realist Structural Theory of International Relations." International Studies Review no. 14 (4):499-521.</w:t>
      </w:r>
    </w:p>
    <w:p w14:paraId="5AE41DEE" w14:textId="77777777" w:rsidR="009D0460" w:rsidRPr="009D0460" w:rsidRDefault="009D0460" w:rsidP="009D0460">
      <w:pPr>
        <w:rPr>
          <w:rFonts w:ascii="Garamond" w:hAnsi="Garamond"/>
          <w:sz w:val="20"/>
          <w:szCs w:val="20"/>
        </w:rPr>
      </w:pPr>
      <w:r w:rsidRPr="009D0460">
        <w:rPr>
          <w:rFonts w:ascii="Garamond" w:hAnsi="Garamond"/>
          <w:sz w:val="20"/>
          <w:szCs w:val="20"/>
        </w:rPr>
        <w:t>Herz, John. Political Realism and Political Idealism.</w:t>
      </w:r>
    </w:p>
    <w:p w14:paraId="7C5D2C64" w14:textId="77777777" w:rsidR="009D0460" w:rsidRPr="009D0460" w:rsidRDefault="009D0460" w:rsidP="009D0460">
      <w:pPr>
        <w:rPr>
          <w:rFonts w:ascii="Garamond" w:hAnsi="Garamond"/>
          <w:sz w:val="20"/>
          <w:szCs w:val="20"/>
        </w:rPr>
      </w:pPr>
      <w:r w:rsidRPr="009D0460">
        <w:rPr>
          <w:rFonts w:ascii="Garamond" w:hAnsi="Garamond"/>
          <w:sz w:val="20"/>
          <w:szCs w:val="20"/>
        </w:rPr>
        <w:t>Hui, Victoria Tin-bor. 2004. "Toward a dynamic theory of international politics: insights from comparing ancient China and early modern Europe." International Organization no. 58 (1):175-206.</w:t>
      </w:r>
    </w:p>
    <w:p w14:paraId="1D7CFEFA" w14:textId="77777777" w:rsidR="009D0460" w:rsidRPr="009D0460" w:rsidRDefault="009D0460" w:rsidP="009D0460">
      <w:pPr>
        <w:rPr>
          <w:rFonts w:ascii="Garamond" w:hAnsi="Garamond"/>
          <w:sz w:val="20"/>
          <w:szCs w:val="20"/>
        </w:rPr>
      </w:pPr>
      <w:r w:rsidRPr="009D0460">
        <w:rPr>
          <w:rFonts w:ascii="Garamond" w:hAnsi="Garamond"/>
          <w:sz w:val="20"/>
          <w:szCs w:val="20"/>
        </w:rPr>
        <w:t>Ikenberry, G John, Michael Mastanduno, and William C Wohlforth. 2009. "Unipolarity, state behavior, and systemic consequences." World Politics no. 61 (01):1-27.</w:t>
      </w:r>
    </w:p>
    <w:p w14:paraId="5F4E8008" w14:textId="77777777" w:rsidR="009D0460" w:rsidRPr="009D0460" w:rsidRDefault="009D0460" w:rsidP="009D0460">
      <w:pPr>
        <w:rPr>
          <w:rFonts w:ascii="Garamond" w:hAnsi="Garamond"/>
          <w:sz w:val="20"/>
          <w:szCs w:val="20"/>
        </w:rPr>
      </w:pPr>
      <w:r w:rsidRPr="009D0460">
        <w:rPr>
          <w:rFonts w:ascii="Garamond" w:hAnsi="Garamond"/>
          <w:sz w:val="20"/>
          <w:szCs w:val="20"/>
        </w:rPr>
        <w:t>Ikenberry, Gilford John. 2009. International relations theory and the consequences of unipolarity. Vol. 61: Cambridge University Press.</w:t>
      </w:r>
    </w:p>
    <w:p w14:paraId="61928A1F" w14:textId="77777777" w:rsidR="009D0460" w:rsidRPr="009D0460" w:rsidRDefault="009D0460" w:rsidP="009D0460">
      <w:pPr>
        <w:rPr>
          <w:rFonts w:ascii="Garamond" w:hAnsi="Garamond"/>
          <w:sz w:val="20"/>
          <w:szCs w:val="20"/>
        </w:rPr>
      </w:pPr>
      <w:r w:rsidRPr="009D0460">
        <w:rPr>
          <w:rFonts w:ascii="Garamond" w:hAnsi="Garamond"/>
          <w:sz w:val="20"/>
          <w:szCs w:val="20"/>
        </w:rPr>
        <w:t>Jervis, Robert.  “Realism in the Study of World Politics,” in KKK (IO 52: 971-991).</w:t>
      </w:r>
    </w:p>
    <w:p w14:paraId="4DC9B196" w14:textId="77777777" w:rsidR="009D0460" w:rsidRPr="009D0460" w:rsidRDefault="009D0460" w:rsidP="009D0460">
      <w:pPr>
        <w:rPr>
          <w:rFonts w:ascii="Garamond" w:hAnsi="Garamond"/>
          <w:sz w:val="20"/>
          <w:szCs w:val="20"/>
        </w:rPr>
      </w:pPr>
      <w:r w:rsidRPr="009D0460">
        <w:rPr>
          <w:rFonts w:ascii="Garamond" w:hAnsi="Garamond"/>
          <w:sz w:val="20"/>
          <w:szCs w:val="20"/>
        </w:rPr>
        <w:t>Jervis, Robert. 2002. "Theories of War in an Era of Leading-Power Peace Presidential Address, American Political Science Association, 2001." American Political Science Review no. 96 (01):1-14.</w:t>
      </w:r>
    </w:p>
    <w:p w14:paraId="4DAE97AA" w14:textId="77777777" w:rsidR="009D0460" w:rsidRPr="009D0460" w:rsidRDefault="009D0460" w:rsidP="009D0460">
      <w:pPr>
        <w:rPr>
          <w:rFonts w:ascii="Garamond" w:hAnsi="Garamond"/>
          <w:sz w:val="20"/>
          <w:szCs w:val="20"/>
        </w:rPr>
      </w:pPr>
      <w:r w:rsidRPr="009D0460">
        <w:rPr>
          <w:rFonts w:ascii="Garamond" w:hAnsi="Garamond"/>
          <w:sz w:val="20"/>
          <w:szCs w:val="20"/>
        </w:rPr>
        <w:t>Jervis, Robert. 2009. "Unipolarity: a structural perspective." World Politics no. 61 (1):188-213.</w:t>
      </w:r>
    </w:p>
    <w:p w14:paraId="3DFD3C3C" w14:textId="77777777" w:rsidR="009D0460" w:rsidRPr="009D0460" w:rsidRDefault="009D0460" w:rsidP="009D0460">
      <w:pPr>
        <w:rPr>
          <w:rFonts w:ascii="Garamond" w:hAnsi="Garamond"/>
          <w:sz w:val="20"/>
          <w:szCs w:val="20"/>
        </w:rPr>
      </w:pPr>
      <w:r w:rsidRPr="009D0460">
        <w:rPr>
          <w:rFonts w:ascii="Garamond" w:hAnsi="Garamond"/>
          <w:sz w:val="20"/>
          <w:szCs w:val="20"/>
        </w:rPr>
        <w:t>Jervis, Robert. 2013. "Do Leaders Matter and How Would We Know?" Security Studies no. 22 (2):153-179.</w:t>
      </w:r>
    </w:p>
    <w:p w14:paraId="36FC9DB8"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Kaufman, Stuart J, Richard Little, and William </w:t>
      </w:r>
      <w:proofErr w:type="spellStart"/>
      <w:r w:rsidRPr="009D0460">
        <w:rPr>
          <w:rFonts w:ascii="Garamond" w:hAnsi="Garamond"/>
          <w:sz w:val="20"/>
          <w:szCs w:val="20"/>
        </w:rPr>
        <w:t>Curti</w:t>
      </w:r>
      <w:proofErr w:type="spellEnd"/>
      <w:r w:rsidRPr="009D0460">
        <w:rPr>
          <w:rFonts w:ascii="Garamond" w:hAnsi="Garamond"/>
          <w:sz w:val="20"/>
          <w:szCs w:val="20"/>
        </w:rPr>
        <w:t xml:space="preserve"> Wohlforth. 2007. The balance of power in world history: Palgrave Macmillan.</w:t>
      </w:r>
    </w:p>
    <w:p w14:paraId="143B601B" w14:textId="77777777" w:rsidR="009D0460" w:rsidRPr="009D0460" w:rsidRDefault="009D0460" w:rsidP="009D0460">
      <w:pPr>
        <w:rPr>
          <w:rFonts w:ascii="Garamond" w:hAnsi="Garamond"/>
          <w:sz w:val="20"/>
          <w:szCs w:val="20"/>
        </w:rPr>
      </w:pPr>
      <w:r w:rsidRPr="009D0460">
        <w:rPr>
          <w:rFonts w:ascii="Garamond" w:hAnsi="Garamond"/>
          <w:sz w:val="20"/>
          <w:szCs w:val="20"/>
        </w:rPr>
        <w:t>Kirshner, Jonathan. 2012. "The tragedy of offensive realism: Classical realism and the rise of China." European Journal of International Relations no. 18 (1):53-75.</w:t>
      </w:r>
    </w:p>
    <w:p w14:paraId="44E2B17E"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Legro</w:t>
      </w:r>
      <w:proofErr w:type="spellEnd"/>
      <w:r w:rsidRPr="009D0460">
        <w:rPr>
          <w:rFonts w:ascii="Garamond" w:hAnsi="Garamond"/>
          <w:sz w:val="20"/>
          <w:szCs w:val="20"/>
        </w:rPr>
        <w:t xml:space="preserve">, Jeff and Andrew Moravcsik, “Is Anybody Still a </w:t>
      </w:r>
      <w:proofErr w:type="gramStart"/>
      <w:r w:rsidRPr="009D0460">
        <w:rPr>
          <w:rFonts w:ascii="Garamond" w:hAnsi="Garamond"/>
          <w:sz w:val="20"/>
          <w:szCs w:val="20"/>
        </w:rPr>
        <w:t>Realist?,</w:t>
      </w:r>
      <w:proofErr w:type="gramEnd"/>
      <w:r w:rsidRPr="009D0460">
        <w:rPr>
          <w:rFonts w:ascii="Garamond" w:hAnsi="Garamond"/>
          <w:sz w:val="20"/>
          <w:szCs w:val="20"/>
        </w:rPr>
        <w:t xml:space="preserve">” International Security 24 (Fall 1999): 5-55.  </w:t>
      </w:r>
    </w:p>
    <w:p w14:paraId="47C005C4" w14:textId="77777777" w:rsidR="009D0460" w:rsidRPr="009D0460" w:rsidRDefault="009D0460" w:rsidP="009D0460">
      <w:pPr>
        <w:rPr>
          <w:rFonts w:ascii="Garamond" w:hAnsi="Garamond"/>
          <w:sz w:val="20"/>
          <w:szCs w:val="20"/>
        </w:rPr>
      </w:pPr>
      <w:r w:rsidRPr="009D0460">
        <w:rPr>
          <w:rFonts w:ascii="Garamond" w:hAnsi="Garamond"/>
          <w:sz w:val="20"/>
          <w:szCs w:val="20"/>
        </w:rPr>
        <w:t>Levy, Jack S, and William R Thompson. 2005. "Hegemonic threats and great-power balancing in Europe, 1495-1999." Security Studies no. 14 (1):1-33.</w:t>
      </w:r>
    </w:p>
    <w:p w14:paraId="2CAA059F" w14:textId="77777777" w:rsidR="009D0460" w:rsidRPr="009D0460" w:rsidRDefault="009D0460" w:rsidP="009D0460">
      <w:pPr>
        <w:rPr>
          <w:rFonts w:ascii="Garamond" w:hAnsi="Garamond"/>
          <w:sz w:val="20"/>
          <w:szCs w:val="20"/>
        </w:rPr>
      </w:pPr>
      <w:r w:rsidRPr="009D0460">
        <w:rPr>
          <w:rFonts w:ascii="Garamond" w:hAnsi="Garamond"/>
          <w:sz w:val="20"/>
          <w:szCs w:val="20"/>
        </w:rPr>
        <w:t>Levy, Jack S, and William R Thompson. 2010. "Balancing on land and at sea: do states ally against the leading global power?" International Security no. 35 (1):7-43.</w:t>
      </w:r>
    </w:p>
    <w:p w14:paraId="11A6814D" w14:textId="77777777" w:rsidR="009D0460" w:rsidRPr="009D0460" w:rsidRDefault="009D0460" w:rsidP="009D0460">
      <w:pPr>
        <w:rPr>
          <w:rFonts w:ascii="Garamond" w:hAnsi="Garamond"/>
          <w:sz w:val="20"/>
          <w:szCs w:val="20"/>
        </w:rPr>
      </w:pPr>
      <w:r w:rsidRPr="009D0460">
        <w:rPr>
          <w:rFonts w:ascii="Garamond" w:hAnsi="Garamond"/>
          <w:sz w:val="20"/>
          <w:szCs w:val="20"/>
        </w:rPr>
        <w:t>Levy, Jack S. 2008. "Preventive war and democratic politics." International Studies Quarterly no. 52 (1):1-24.</w:t>
      </w:r>
    </w:p>
    <w:p w14:paraId="3BBB26F6" w14:textId="77777777" w:rsidR="009D0460" w:rsidRPr="009D0460" w:rsidRDefault="009D0460" w:rsidP="009D0460">
      <w:pPr>
        <w:rPr>
          <w:rFonts w:ascii="Garamond" w:hAnsi="Garamond"/>
          <w:sz w:val="20"/>
          <w:szCs w:val="20"/>
        </w:rPr>
      </w:pPr>
      <w:r w:rsidRPr="009D0460">
        <w:rPr>
          <w:rFonts w:ascii="Garamond" w:hAnsi="Garamond"/>
          <w:sz w:val="20"/>
          <w:szCs w:val="20"/>
        </w:rPr>
        <w:t>Little, Richard. 2007. The balance of power in international relations: metaphors, myths and models: Cambridge University Press.</w:t>
      </w:r>
    </w:p>
    <w:p w14:paraId="15D289DB"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Lobell, Steven E, Norrin M </w:t>
      </w:r>
      <w:proofErr w:type="spellStart"/>
      <w:r w:rsidRPr="009D0460">
        <w:rPr>
          <w:rFonts w:ascii="Garamond" w:hAnsi="Garamond"/>
          <w:sz w:val="20"/>
          <w:szCs w:val="20"/>
        </w:rPr>
        <w:t>Ripsman</w:t>
      </w:r>
      <w:proofErr w:type="spellEnd"/>
      <w:r w:rsidRPr="009D0460">
        <w:rPr>
          <w:rFonts w:ascii="Garamond" w:hAnsi="Garamond"/>
          <w:sz w:val="20"/>
          <w:szCs w:val="20"/>
        </w:rPr>
        <w:t>, and Jeffrey W Taliaferro. 2009. Neoclassical realism, the state, and foreign policy: Cambridge University Press.</w:t>
      </w:r>
    </w:p>
    <w:p w14:paraId="48FF4BE8" w14:textId="77777777" w:rsidR="009D0460" w:rsidRPr="009D0460" w:rsidRDefault="009D0460" w:rsidP="009D0460">
      <w:pPr>
        <w:rPr>
          <w:rFonts w:ascii="Garamond" w:hAnsi="Garamond"/>
          <w:sz w:val="20"/>
          <w:szCs w:val="20"/>
        </w:rPr>
      </w:pPr>
      <w:r w:rsidRPr="009D0460">
        <w:rPr>
          <w:rFonts w:ascii="Garamond" w:hAnsi="Garamond"/>
          <w:sz w:val="20"/>
          <w:szCs w:val="20"/>
        </w:rPr>
        <w:t>MacDonald, Paul K, and Joseph M Parent. 2011. "Graceful decline? The surprising success of great power retrenchment." International Security no. 35 (4):7-44.</w:t>
      </w:r>
    </w:p>
    <w:p w14:paraId="050FE9B6" w14:textId="77777777" w:rsidR="009D0460" w:rsidRPr="009D0460" w:rsidRDefault="009D0460" w:rsidP="009D0460">
      <w:pPr>
        <w:rPr>
          <w:rFonts w:ascii="Garamond" w:hAnsi="Garamond"/>
          <w:sz w:val="20"/>
          <w:szCs w:val="20"/>
        </w:rPr>
      </w:pPr>
      <w:r w:rsidRPr="009D0460">
        <w:rPr>
          <w:rFonts w:ascii="Garamond" w:hAnsi="Garamond"/>
          <w:sz w:val="20"/>
          <w:szCs w:val="20"/>
        </w:rPr>
        <w:t>May, Ernest R, Richard N Rosecrance, and Zara S Steiner. 2010. History and neorealism: Cambridge University Press.</w:t>
      </w:r>
    </w:p>
    <w:p w14:paraId="4E85AA35"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Meinecke, Friedrich. </w:t>
      </w:r>
      <w:proofErr w:type="spellStart"/>
      <w:r w:rsidRPr="009D0460">
        <w:rPr>
          <w:rFonts w:ascii="Garamond" w:hAnsi="Garamond"/>
          <w:sz w:val="20"/>
          <w:szCs w:val="20"/>
        </w:rPr>
        <w:t>Machiavellism</w:t>
      </w:r>
      <w:proofErr w:type="spellEnd"/>
      <w:r w:rsidRPr="009D0460">
        <w:rPr>
          <w:rFonts w:ascii="Garamond" w:hAnsi="Garamond"/>
          <w:sz w:val="20"/>
          <w:szCs w:val="20"/>
        </w:rPr>
        <w:t>:  The Idea of Reason of State, pp. 1-48.</w:t>
      </w:r>
    </w:p>
    <w:p w14:paraId="78DF8AD8" w14:textId="48D5B668" w:rsidR="009D0460" w:rsidRPr="009D0460" w:rsidRDefault="009D0460" w:rsidP="009D0460">
      <w:pPr>
        <w:rPr>
          <w:rFonts w:ascii="Garamond" w:hAnsi="Garamond"/>
          <w:sz w:val="20"/>
          <w:szCs w:val="20"/>
        </w:rPr>
      </w:pPr>
      <w:r w:rsidRPr="009D0460">
        <w:rPr>
          <w:rFonts w:ascii="Garamond" w:hAnsi="Garamond"/>
          <w:sz w:val="20"/>
          <w:szCs w:val="20"/>
        </w:rPr>
        <w:t>Miller, Benjamin. 2007. States, nations, and the great powers: The sources of regional war and peace. Cambridge University Press.</w:t>
      </w:r>
    </w:p>
    <w:p w14:paraId="32DE6746" w14:textId="77777777" w:rsidR="009D0460" w:rsidRPr="009D0460" w:rsidRDefault="009D0460" w:rsidP="009D0460">
      <w:pPr>
        <w:rPr>
          <w:rFonts w:ascii="Garamond" w:hAnsi="Garamond"/>
          <w:sz w:val="20"/>
          <w:szCs w:val="20"/>
        </w:rPr>
      </w:pPr>
      <w:r w:rsidRPr="009D0460">
        <w:rPr>
          <w:rFonts w:ascii="Garamond" w:hAnsi="Garamond"/>
          <w:sz w:val="20"/>
          <w:szCs w:val="20"/>
        </w:rPr>
        <w:t>Mitzen, Jennifer, and Randall L Schweller. 2011. "Knowing the unknown unknowns: Misplaced certainty and the onset of war." Security Studies no. 20 (1):2-35.</w:t>
      </w:r>
    </w:p>
    <w:p w14:paraId="192CA400" w14:textId="77777777" w:rsidR="009D0460" w:rsidRPr="009D0460" w:rsidRDefault="009D0460" w:rsidP="009D0460">
      <w:pPr>
        <w:rPr>
          <w:rFonts w:ascii="Garamond" w:hAnsi="Garamond"/>
          <w:sz w:val="20"/>
          <w:szCs w:val="20"/>
        </w:rPr>
      </w:pPr>
      <w:r w:rsidRPr="009D0460">
        <w:rPr>
          <w:rFonts w:ascii="Garamond" w:hAnsi="Garamond"/>
          <w:sz w:val="20"/>
          <w:szCs w:val="20"/>
        </w:rPr>
        <w:t>Moloney, Pat. 2011. "Hobbes, Savagery, and International Anarchy." American Political Science Review no. 105 (1).</w:t>
      </w:r>
    </w:p>
    <w:p w14:paraId="609C56FC" w14:textId="77777777" w:rsidR="009D0460" w:rsidRPr="009D0460" w:rsidRDefault="009D0460" w:rsidP="009D0460">
      <w:pPr>
        <w:rPr>
          <w:rFonts w:ascii="Garamond" w:hAnsi="Garamond"/>
          <w:sz w:val="20"/>
          <w:szCs w:val="20"/>
        </w:rPr>
      </w:pPr>
      <w:r w:rsidRPr="009D0460">
        <w:rPr>
          <w:rFonts w:ascii="Garamond" w:hAnsi="Garamond"/>
          <w:sz w:val="20"/>
          <w:szCs w:val="20"/>
        </w:rPr>
        <w:t>Morgenthau, Hans. In Defense of the National Interest.</w:t>
      </w:r>
    </w:p>
    <w:p w14:paraId="68C1EA38" w14:textId="77777777" w:rsidR="009D0460" w:rsidRPr="009D0460" w:rsidRDefault="009D0460" w:rsidP="009D0460">
      <w:pPr>
        <w:rPr>
          <w:rFonts w:ascii="Garamond" w:hAnsi="Garamond"/>
          <w:sz w:val="20"/>
          <w:szCs w:val="20"/>
        </w:rPr>
      </w:pPr>
      <w:r w:rsidRPr="009D0460">
        <w:rPr>
          <w:rFonts w:ascii="Garamond" w:hAnsi="Garamond"/>
          <w:sz w:val="20"/>
          <w:szCs w:val="20"/>
        </w:rPr>
        <w:t>Nexon, Daniel. 2009. "The balance of power in the balance." World Politics no. 61 (2):330-59.</w:t>
      </w:r>
    </w:p>
    <w:p w14:paraId="72435D07"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Paul, </w:t>
      </w:r>
      <w:proofErr w:type="spellStart"/>
      <w:r w:rsidRPr="009D0460">
        <w:rPr>
          <w:rFonts w:ascii="Garamond" w:hAnsi="Garamond"/>
          <w:sz w:val="20"/>
          <w:szCs w:val="20"/>
        </w:rPr>
        <w:t>Thazha</w:t>
      </w:r>
      <w:proofErr w:type="spellEnd"/>
      <w:r w:rsidRPr="009D0460">
        <w:rPr>
          <w:rFonts w:ascii="Garamond" w:hAnsi="Garamond"/>
          <w:sz w:val="20"/>
          <w:szCs w:val="20"/>
        </w:rPr>
        <w:t xml:space="preserve"> V, James J Wirtz, and Michel </w:t>
      </w:r>
      <w:proofErr w:type="spellStart"/>
      <w:r w:rsidRPr="009D0460">
        <w:rPr>
          <w:rFonts w:ascii="Garamond" w:hAnsi="Garamond"/>
          <w:sz w:val="20"/>
          <w:szCs w:val="20"/>
        </w:rPr>
        <w:t>Fortmann</w:t>
      </w:r>
      <w:proofErr w:type="spellEnd"/>
      <w:r w:rsidRPr="009D0460">
        <w:rPr>
          <w:rFonts w:ascii="Garamond" w:hAnsi="Garamond"/>
          <w:sz w:val="20"/>
          <w:szCs w:val="20"/>
        </w:rPr>
        <w:t>. 2004. Balance of power: theory and practice in the 21st century: Stanford University Press.</w:t>
      </w:r>
    </w:p>
    <w:p w14:paraId="1D54CAF5" w14:textId="77777777" w:rsidR="009D0460" w:rsidRPr="009D0460" w:rsidRDefault="009D0460" w:rsidP="009D0460">
      <w:pPr>
        <w:rPr>
          <w:rFonts w:ascii="Garamond" w:hAnsi="Garamond"/>
          <w:sz w:val="20"/>
          <w:szCs w:val="20"/>
        </w:rPr>
      </w:pPr>
      <w:r w:rsidRPr="009D0460">
        <w:rPr>
          <w:rFonts w:ascii="Garamond" w:hAnsi="Garamond"/>
          <w:sz w:val="20"/>
          <w:szCs w:val="20"/>
        </w:rPr>
        <w:lastRenderedPageBreak/>
        <w:t>Posen, Barry R. 2006. "European Union security and defense policy: response to unipolarity?" Security studies no. 15 (2):149-186.</w:t>
      </w:r>
    </w:p>
    <w:p w14:paraId="58FAE4C1" w14:textId="77777777" w:rsidR="009D0460" w:rsidRPr="009D0460" w:rsidRDefault="009D0460" w:rsidP="009D0460">
      <w:pPr>
        <w:rPr>
          <w:rFonts w:ascii="Garamond" w:hAnsi="Garamond"/>
          <w:sz w:val="20"/>
          <w:szCs w:val="20"/>
        </w:rPr>
      </w:pPr>
      <w:r w:rsidRPr="009D0460">
        <w:rPr>
          <w:rFonts w:ascii="Garamond" w:hAnsi="Garamond"/>
          <w:sz w:val="20"/>
          <w:szCs w:val="20"/>
        </w:rPr>
        <w:t>Schmidt, Brian C. 2012. International relations and the first great debate: Routledge.</w:t>
      </w:r>
    </w:p>
    <w:p w14:paraId="2C26B275" w14:textId="77777777" w:rsidR="009D0460" w:rsidRPr="009D0460" w:rsidRDefault="009D0460" w:rsidP="009D0460">
      <w:pPr>
        <w:rPr>
          <w:rFonts w:ascii="Garamond" w:hAnsi="Garamond"/>
          <w:sz w:val="20"/>
          <w:szCs w:val="20"/>
        </w:rPr>
      </w:pPr>
      <w:r w:rsidRPr="009D0460">
        <w:rPr>
          <w:rFonts w:ascii="Garamond" w:hAnsi="Garamond"/>
          <w:sz w:val="20"/>
          <w:szCs w:val="20"/>
        </w:rPr>
        <w:t>Schroeder, Paul. 1994. "Historical reality vs. neo-realist theory." International Security no. 19 (1):108-148.</w:t>
      </w:r>
    </w:p>
    <w:p w14:paraId="6398ED05"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Schweller, Randall L. 2004. "Unanswered threats: A neoclassical realist theory of </w:t>
      </w:r>
      <w:proofErr w:type="spellStart"/>
      <w:r w:rsidRPr="009D0460">
        <w:rPr>
          <w:rFonts w:ascii="Garamond" w:hAnsi="Garamond"/>
          <w:sz w:val="20"/>
          <w:szCs w:val="20"/>
        </w:rPr>
        <w:t>underbalancing</w:t>
      </w:r>
      <w:proofErr w:type="spellEnd"/>
      <w:r w:rsidRPr="009D0460">
        <w:rPr>
          <w:rFonts w:ascii="Garamond" w:hAnsi="Garamond"/>
          <w:sz w:val="20"/>
          <w:szCs w:val="20"/>
        </w:rPr>
        <w:t>." International Security no. 29 (2):159-201.</w:t>
      </w:r>
    </w:p>
    <w:p w14:paraId="7CC9D3B2" w14:textId="77777777" w:rsidR="009D0460" w:rsidRPr="009D0460" w:rsidRDefault="009D0460" w:rsidP="009D0460">
      <w:pPr>
        <w:rPr>
          <w:rFonts w:ascii="Garamond" w:hAnsi="Garamond"/>
          <w:sz w:val="20"/>
          <w:szCs w:val="20"/>
        </w:rPr>
      </w:pPr>
      <w:r w:rsidRPr="009D0460">
        <w:rPr>
          <w:rFonts w:ascii="Garamond" w:hAnsi="Garamond"/>
          <w:sz w:val="20"/>
          <w:szCs w:val="20"/>
        </w:rPr>
        <w:t>Snyder, Glenn H. “Mearsheimer's World -- Offensive Realism and the Struggle for Security,” International Security 27 (Summer 2002): 149-173.</w:t>
      </w:r>
    </w:p>
    <w:p w14:paraId="65CB4FAB"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Snyder, Jack, and Erica D </w:t>
      </w:r>
      <w:proofErr w:type="spellStart"/>
      <w:r w:rsidRPr="009D0460">
        <w:rPr>
          <w:rFonts w:ascii="Garamond" w:hAnsi="Garamond"/>
          <w:sz w:val="20"/>
          <w:szCs w:val="20"/>
        </w:rPr>
        <w:t>Borghard</w:t>
      </w:r>
      <w:proofErr w:type="spellEnd"/>
      <w:r w:rsidRPr="009D0460">
        <w:rPr>
          <w:rFonts w:ascii="Garamond" w:hAnsi="Garamond"/>
          <w:sz w:val="20"/>
          <w:szCs w:val="20"/>
        </w:rPr>
        <w:t>. 2011. "The cost of empty threats: A penny, not a pound." American Political Science Review no. 105 (03):437-456.</w:t>
      </w:r>
    </w:p>
    <w:p w14:paraId="43BC44A3"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Snyder, Jack, and Keir </w:t>
      </w:r>
      <w:proofErr w:type="gramStart"/>
      <w:r w:rsidRPr="009D0460">
        <w:rPr>
          <w:rFonts w:ascii="Garamond" w:hAnsi="Garamond"/>
          <w:sz w:val="20"/>
          <w:szCs w:val="20"/>
        </w:rPr>
        <w:t>A</w:t>
      </w:r>
      <w:proofErr w:type="gramEnd"/>
      <w:r w:rsidRPr="009D0460">
        <w:rPr>
          <w:rFonts w:ascii="Garamond" w:hAnsi="Garamond"/>
          <w:sz w:val="20"/>
          <w:szCs w:val="20"/>
        </w:rPr>
        <w:t xml:space="preserve"> Lieber. 2008. "Defensive Realism and the “New” History of World War I." International Security no. 33 (1):174-194.</w:t>
      </w:r>
    </w:p>
    <w:p w14:paraId="28A2022C"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Sørensen</w:t>
      </w:r>
      <w:proofErr w:type="spellEnd"/>
      <w:r w:rsidRPr="009D0460">
        <w:rPr>
          <w:rFonts w:ascii="Garamond" w:hAnsi="Garamond"/>
          <w:sz w:val="20"/>
          <w:szCs w:val="20"/>
        </w:rPr>
        <w:t>, Georg. 2008. "The case for combining material forces and ideas in the study of IR." European Journal of International Relations no. 14 (1):5-32.</w:t>
      </w:r>
    </w:p>
    <w:p w14:paraId="6A3A2D78"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Sørensen</w:t>
      </w:r>
      <w:proofErr w:type="spellEnd"/>
      <w:r w:rsidRPr="009D0460">
        <w:rPr>
          <w:rFonts w:ascii="Garamond" w:hAnsi="Garamond"/>
          <w:sz w:val="20"/>
          <w:szCs w:val="20"/>
        </w:rPr>
        <w:t>, Georg. 2009. "Big and Important Things' in IR: Structural Realism and the Neglect of Changes in Statehood." International Relations no. 23 (2):223-239.</w:t>
      </w:r>
    </w:p>
    <w:p w14:paraId="54EF4C7A"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Tellis</w:t>
      </w:r>
      <w:proofErr w:type="spellEnd"/>
      <w:r w:rsidRPr="009D0460">
        <w:rPr>
          <w:rFonts w:ascii="Garamond" w:hAnsi="Garamond"/>
          <w:sz w:val="20"/>
          <w:szCs w:val="20"/>
        </w:rPr>
        <w:t>, Ashley J. “Reconstructing Political Realism:  The Long March to Scientific Theory,” in Frankel (ed.), Roots of Realism.</w:t>
      </w:r>
    </w:p>
    <w:p w14:paraId="7B55D622" w14:textId="77777777" w:rsidR="009D0460" w:rsidRPr="009D0460" w:rsidRDefault="009D0460" w:rsidP="009D0460">
      <w:pPr>
        <w:rPr>
          <w:rFonts w:ascii="Garamond" w:hAnsi="Garamond"/>
          <w:sz w:val="20"/>
          <w:szCs w:val="20"/>
        </w:rPr>
      </w:pPr>
      <w:r w:rsidRPr="009D0460">
        <w:rPr>
          <w:rFonts w:ascii="Garamond" w:hAnsi="Garamond"/>
          <w:sz w:val="20"/>
          <w:szCs w:val="20"/>
        </w:rPr>
        <w:t>Tucker, Robert W. The Inequality of Nations.</w:t>
      </w:r>
    </w:p>
    <w:p w14:paraId="2704D32F" w14:textId="77777777" w:rsidR="009D0460" w:rsidRPr="009D0460" w:rsidRDefault="009D0460" w:rsidP="009D0460">
      <w:pPr>
        <w:rPr>
          <w:rFonts w:ascii="Garamond" w:hAnsi="Garamond"/>
          <w:sz w:val="20"/>
          <w:szCs w:val="20"/>
        </w:rPr>
      </w:pPr>
      <w:r w:rsidRPr="009D0460">
        <w:rPr>
          <w:rFonts w:ascii="Garamond" w:hAnsi="Garamond"/>
          <w:sz w:val="20"/>
          <w:szCs w:val="20"/>
        </w:rPr>
        <w:t>Walt, Stephen M. 2009. "Alliances in a unipolar world." World Politics no. 61 (01):86-120.</w:t>
      </w:r>
    </w:p>
    <w:p w14:paraId="7F267D39" w14:textId="77777777" w:rsidR="009D0460" w:rsidRPr="009D0460" w:rsidRDefault="009D0460" w:rsidP="009D0460">
      <w:pPr>
        <w:rPr>
          <w:rFonts w:ascii="Garamond" w:hAnsi="Garamond"/>
          <w:sz w:val="20"/>
          <w:szCs w:val="20"/>
        </w:rPr>
      </w:pPr>
      <w:r w:rsidRPr="009D0460">
        <w:rPr>
          <w:rFonts w:ascii="Garamond" w:hAnsi="Garamond"/>
          <w:sz w:val="20"/>
          <w:szCs w:val="20"/>
        </w:rPr>
        <w:t>Waltz, “The Emerging Structure of International Relations,” International Security (Fall 1993): 44-79.</w:t>
      </w:r>
    </w:p>
    <w:p w14:paraId="029EFB08" w14:textId="77777777" w:rsidR="009D0460" w:rsidRPr="009D0460" w:rsidRDefault="009D0460" w:rsidP="00574001">
      <w:pPr>
        <w:outlineLvl w:val="0"/>
        <w:rPr>
          <w:rFonts w:ascii="Garamond" w:hAnsi="Garamond"/>
          <w:sz w:val="20"/>
          <w:szCs w:val="20"/>
        </w:rPr>
      </w:pPr>
      <w:r w:rsidRPr="009D0460">
        <w:rPr>
          <w:rFonts w:ascii="Garamond" w:hAnsi="Garamond"/>
          <w:sz w:val="20"/>
          <w:szCs w:val="20"/>
        </w:rPr>
        <w:t>Waltz, Structural Realism after the Cold War. International Security 25 (2000):5-41</w:t>
      </w:r>
    </w:p>
    <w:p w14:paraId="2811172F" w14:textId="77777777" w:rsidR="009D0460" w:rsidRPr="009D0460" w:rsidRDefault="009D0460" w:rsidP="009D0460">
      <w:pPr>
        <w:rPr>
          <w:rFonts w:ascii="Garamond" w:hAnsi="Garamond"/>
          <w:sz w:val="20"/>
          <w:szCs w:val="20"/>
        </w:rPr>
      </w:pPr>
      <w:proofErr w:type="spellStart"/>
      <w:r w:rsidRPr="009D0460">
        <w:rPr>
          <w:rFonts w:ascii="Garamond" w:hAnsi="Garamond"/>
          <w:sz w:val="20"/>
          <w:szCs w:val="20"/>
        </w:rPr>
        <w:t>Walzer</w:t>
      </w:r>
      <w:proofErr w:type="spellEnd"/>
      <w:r w:rsidRPr="009D0460">
        <w:rPr>
          <w:rFonts w:ascii="Garamond" w:hAnsi="Garamond"/>
          <w:sz w:val="20"/>
          <w:szCs w:val="20"/>
        </w:rPr>
        <w:t>, Michael Just and Unjust Wars, ch. 1.</w:t>
      </w:r>
    </w:p>
    <w:p w14:paraId="32B31F2C" w14:textId="77777777" w:rsidR="009D0460" w:rsidRPr="009D0460" w:rsidRDefault="009D0460" w:rsidP="009D0460">
      <w:pPr>
        <w:rPr>
          <w:rFonts w:ascii="Garamond" w:hAnsi="Garamond"/>
          <w:sz w:val="20"/>
          <w:szCs w:val="20"/>
        </w:rPr>
      </w:pPr>
      <w:r w:rsidRPr="009D0460">
        <w:rPr>
          <w:rFonts w:ascii="Garamond" w:hAnsi="Garamond"/>
          <w:sz w:val="20"/>
          <w:szCs w:val="20"/>
        </w:rPr>
        <w:t xml:space="preserve">Wight, Martin. Power Politics. </w:t>
      </w:r>
    </w:p>
    <w:p w14:paraId="1CBFB533" w14:textId="77777777" w:rsidR="009D0460" w:rsidRPr="009D0460" w:rsidRDefault="009D0460" w:rsidP="009D0460">
      <w:pPr>
        <w:rPr>
          <w:rFonts w:ascii="Garamond" w:hAnsi="Garamond"/>
          <w:sz w:val="20"/>
          <w:szCs w:val="20"/>
        </w:rPr>
      </w:pPr>
      <w:r w:rsidRPr="009D0460">
        <w:rPr>
          <w:rFonts w:ascii="Garamond" w:hAnsi="Garamond"/>
          <w:sz w:val="20"/>
          <w:szCs w:val="20"/>
        </w:rPr>
        <w:t>Williams, Michael C. 2004. "Why ideas matter in international relations: Hans Morgenthau, classical realism, and the moral construction of power politics." International Organization:633-665.</w:t>
      </w:r>
    </w:p>
    <w:p w14:paraId="019733AF" w14:textId="77777777" w:rsidR="009D0460" w:rsidRPr="009D0460" w:rsidRDefault="009D0460" w:rsidP="009D0460">
      <w:pPr>
        <w:rPr>
          <w:rFonts w:ascii="Garamond" w:hAnsi="Garamond"/>
          <w:sz w:val="20"/>
          <w:szCs w:val="20"/>
        </w:rPr>
      </w:pPr>
      <w:r w:rsidRPr="009D0460">
        <w:rPr>
          <w:rFonts w:ascii="Garamond" w:hAnsi="Garamond"/>
          <w:sz w:val="20"/>
          <w:szCs w:val="20"/>
        </w:rPr>
        <w:t>Wohlforth, William C, Richard Little, Stuart J Kaufman, David Kang, Charles A Jones, Victoria Tin-</w:t>
      </w:r>
      <w:proofErr w:type="spellStart"/>
      <w:r w:rsidRPr="009D0460">
        <w:rPr>
          <w:rFonts w:ascii="Garamond" w:hAnsi="Garamond"/>
          <w:sz w:val="20"/>
          <w:szCs w:val="20"/>
        </w:rPr>
        <w:t>Bor</w:t>
      </w:r>
      <w:proofErr w:type="spellEnd"/>
      <w:r w:rsidRPr="009D0460">
        <w:rPr>
          <w:rFonts w:ascii="Garamond" w:hAnsi="Garamond"/>
          <w:sz w:val="20"/>
          <w:szCs w:val="20"/>
        </w:rPr>
        <w:t xml:space="preserve"> Hui, Arthur Eckstein, Daniel Deudney, and William L Brenner. 2007. "Testing balance-of-power theory in world history." European Journal of International Relations no. 13 (2):155-185.</w:t>
      </w:r>
    </w:p>
    <w:p w14:paraId="20A65EFF" w14:textId="77777777" w:rsidR="009D0460" w:rsidRPr="009D0460" w:rsidRDefault="009D0460" w:rsidP="009D0460">
      <w:pPr>
        <w:rPr>
          <w:rFonts w:ascii="Garamond" w:hAnsi="Garamond"/>
          <w:sz w:val="20"/>
          <w:szCs w:val="20"/>
        </w:rPr>
      </w:pPr>
      <w:r w:rsidRPr="009D0460">
        <w:rPr>
          <w:rFonts w:ascii="Garamond" w:hAnsi="Garamond"/>
          <w:sz w:val="20"/>
          <w:szCs w:val="20"/>
        </w:rPr>
        <w:t>Wohlforth, William C. 2009. "Unipolarity, status competition, and great power war." World Politics no. 61 (1):28-57.</w:t>
      </w:r>
    </w:p>
    <w:p w14:paraId="086262F7" w14:textId="29972CBD" w:rsidR="009D0460" w:rsidRPr="009D0460" w:rsidRDefault="009D0460" w:rsidP="009D0460">
      <w:pPr>
        <w:rPr>
          <w:rFonts w:ascii="Garamond" w:hAnsi="Garamond"/>
          <w:sz w:val="20"/>
          <w:szCs w:val="20"/>
        </w:rPr>
      </w:pPr>
      <w:r w:rsidRPr="009D0460">
        <w:rPr>
          <w:rFonts w:ascii="Garamond" w:hAnsi="Garamond"/>
          <w:sz w:val="20"/>
          <w:szCs w:val="20"/>
        </w:rPr>
        <w:t>Wohlforth, William C. 2011. "</w:t>
      </w:r>
      <w:proofErr w:type="spellStart"/>
      <w:r w:rsidRPr="009D0460">
        <w:rPr>
          <w:rFonts w:ascii="Garamond" w:hAnsi="Garamond"/>
          <w:sz w:val="20"/>
          <w:szCs w:val="20"/>
        </w:rPr>
        <w:t>Gilpinian</w:t>
      </w:r>
      <w:proofErr w:type="spellEnd"/>
      <w:r w:rsidRPr="009D0460">
        <w:rPr>
          <w:rFonts w:ascii="Garamond" w:hAnsi="Garamond"/>
          <w:sz w:val="20"/>
          <w:szCs w:val="20"/>
        </w:rPr>
        <w:t xml:space="preserve"> Realism and International Relations." International Relations no. 25 (4):499-511. </w:t>
      </w:r>
    </w:p>
    <w:p w14:paraId="49C39DCE" w14:textId="77777777" w:rsidR="00E03AFD" w:rsidRDefault="00E03AFD" w:rsidP="00F342E4">
      <w:pPr>
        <w:spacing w:before="100" w:beforeAutospacing="1"/>
        <w:jc w:val="center"/>
        <w:rPr>
          <w:rFonts w:ascii="Garamond" w:hAnsi="Garamond"/>
          <w:b/>
          <w:bCs/>
          <w:caps/>
          <w:sz w:val="34"/>
          <w:szCs w:val="34"/>
        </w:rPr>
      </w:pPr>
    </w:p>
    <w:p w14:paraId="6568928F" w14:textId="29C3DB07" w:rsidR="00825E5B" w:rsidRDefault="00E5127F" w:rsidP="00F342E4">
      <w:pPr>
        <w:spacing w:before="100" w:beforeAutospacing="1"/>
        <w:jc w:val="center"/>
        <w:rPr>
          <w:rFonts w:ascii="Garamond" w:hAnsi="Garamond"/>
        </w:rPr>
      </w:pPr>
      <w:r>
        <w:rPr>
          <w:rFonts w:ascii="Garamond" w:hAnsi="Garamond"/>
          <w:b/>
          <w:bCs/>
          <w:caps/>
          <w:sz w:val="34"/>
          <w:szCs w:val="34"/>
        </w:rPr>
        <w:t>Class 3</w:t>
      </w:r>
      <w:r w:rsidR="009D0460">
        <w:rPr>
          <w:rFonts w:ascii="Garamond" w:hAnsi="Garamond"/>
          <w:b/>
          <w:bCs/>
          <w:caps/>
          <w:sz w:val="34"/>
          <w:szCs w:val="34"/>
        </w:rPr>
        <w:t>:</w:t>
      </w:r>
      <w:r w:rsidR="007C2793">
        <w:rPr>
          <w:rFonts w:ascii="Garamond" w:hAnsi="Garamond"/>
          <w:b/>
          <w:bCs/>
          <w:caps/>
          <w:sz w:val="34"/>
          <w:szCs w:val="34"/>
        </w:rPr>
        <w:br/>
        <w:t>international Society and Constructivism</w:t>
      </w:r>
    </w:p>
    <w:p w14:paraId="77CB52AF" w14:textId="77777777" w:rsidR="00825E5B" w:rsidRDefault="007C2793" w:rsidP="00F56ED1">
      <w:pPr>
        <w:spacing w:before="100" w:beforeAutospacing="1"/>
        <w:ind w:left="432" w:hanging="432"/>
        <w:rPr>
          <w:rFonts w:ascii="Garamond" w:hAnsi="Garamond"/>
        </w:rPr>
      </w:pPr>
      <w:r>
        <w:rPr>
          <w:rFonts w:ascii="Garamond" w:hAnsi="Garamond"/>
        </w:rPr>
        <w:t xml:space="preserve">Hedley Bull, </w:t>
      </w:r>
      <w:r>
        <w:rPr>
          <w:rFonts w:ascii="Garamond" w:hAnsi="Garamond"/>
          <w:i/>
          <w:iCs/>
        </w:rPr>
        <w:t>The Anarchical Society</w:t>
      </w:r>
      <w:r>
        <w:rPr>
          <w:rFonts w:ascii="Garamond" w:hAnsi="Garamond"/>
        </w:rPr>
        <w:t>, ch. 1-3.</w:t>
      </w:r>
    </w:p>
    <w:p w14:paraId="4E300281" w14:textId="1B5928A5" w:rsidR="00825E5B" w:rsidRDefault="007C2793" w:rsidP="00F56ED1">
      <w:pPr>
        <w:ind w:left="432" w:hanging="432"/>
        <w:rPr>
          <w:rFonts w:ascii="Garamond" w:hAnsi="Garamond"/>
        </w:rPr>
      </w:pPr>
      <w:r>
        <w:rPr>
          <w:rFonts w:ascii="Garamond" w:hAnsi="Garamond"/>
        </w:rPr>
        <w:t>Christian Reus-Smit, “Constructiv</w:t>
      </w:r>
      <w:r w:rsidR="004F4BEC">
        <w:rPr>
          <w:rFonts w:ascii="Garamond" w:hAnsi="Garamond"/>
        </w:rPr>
        <w:t xml:space="preserve">ism,” in Burchill and Linklater, </w:t>
      </w:r>
      <w:r w:rsidR="004F4BEC">
        <w:rPr>
          <w:rFonts w:ascii="Garamond" w:hAnsi="Garamond"/>
          <w:i/>
        </w:rPr>
        <w:t>Theories of International Relations</w:t>
      </w:r>
      <w:r w:rsidR="004F4BEC">
        <w:rPr>
          <w:rFonts w:ascii="Garamond" w:hAnsi="Garamond"/>
        </w:rPr>
        <w:t>.</w:t>
      </w:r>
    </w:p>
    <w:p w14:paraId="0CC53B7F" w14:textId="680FF5A0" w:rsidR="00575F2A" w:rsidRPr="00575F2A" w:rsidRDefault="00575F2A" w:rsidP="00F56ED1">
      <w:pPr>
        <w:ind w:left="432" w:hanging="432"/>
        <w:rPr>
          <w:rFonts w:ascii="Garamond" w:hAnsi="Garamond"/>
          <w:i/>
        </w:rPr>
      </w:pPr>
      <w:r>
        <w:rPr>
          <w:rFonts w:ascii="Garamond" w:hAnsi="Garamond"/>
        </w:rPr>
        <w:t>James D. Fearon and Alexander Wendt. “</w:t>
      </w:r>
      <w:bookmarkStart w:id="0" w:name="OLE_LINK39"/>
      <w:bookmarkStart w:id="1" w:name="OLE_LINK40"/>
      <w:r>
        <w:rPr>
          <w:rFonts w:ascii="Garamond" w:hAnsi="Garamond"/>
        </w:rPr>
        <w:t>Rationalism and Constructivism in International Relations Theory</w:t>
      </w:r>
      <w:bookmarkEnd w:id="0"/>
      <w:bookmarkEnd w:id="1"/>
      <w:r>
        <w:rPr>
          <w:rFonts w:ascii="Garamond" w:hAnsi="Garamond"/>
        </w:rPr>
        <w:t xml:space="preserve">.” In Walter Carlsnaes, Thomas Risse, and Beth A. Simmons, eds., </w:t>
      </w:r>
      <w:r>
        <w:rPr>
          <w:rFonts w:ascii="Garamond" w:hAnsi="Garamond"/>
          <w:i/>
          <w:iCs/>
        </w:rPr>
        <w:t>Handbook of International Relations</w:t>
      </w:r>
      <w:r>
        <w:rPr>
          <w:rFonts w:ascii="Garamond" w:hAnsi="Garamond"/>
          <w:i/>
        </w:rPr>
        <w:t>.</w:t>
      </w:r>
    </w:p>
    <w:p w14:paraId="759146D1" w14:textId="73A95734" w:rsidR="00825E5B" w:rsidRPr="004F4BEC" w:rsidRDefault="007C2793" w:rsidP="00F56ED1">
      <w:pPr>
        <w:ind w:left="432" w:hanging="432"/>
        <w:rPr>
          <w:rFonts w:ascii="Garamond" w:hAnsi="Garamond"/>
        </w:rPr>
      </w:pPr>
      <w:r>
        <w:rPr>
          <w:rFonts w:ascii="Garamond" w:hAnsi="Garamond"/>
        </w:rPr>
        <w:t xml:space="preserve">Andrew Linklater, “The English School,” in Burchill and Linklater </w:t>
      </w:r>
      <w:r w:rsidRPr="00F02898">
        <w:rPr>
          <w:rFonts w:ascii="Garamond" w:hAnsi="Garamond"/>
          <w:b/>
        </w:rPr>
        <w:t>OR</w:t>
      </w:r>
      <w:r w:rsidR="00577495">
        <w:rPr>
          <w:rFonts w:ascii="Garamond" w:hAnsi="Garamond"/>
        </w:rPr>
        <w:t xml:space="preserve"> </w:t>
      </w:r>
      <w:r>
        <w:rPr>
          <w:rFonts w:ascii="Garamond" w:hAnsi="Garamond"/>
        </w:rPr>
        <w:t xml:space="preserve">Tim Dunne, “The English School” and Molly Cochran, “The Ethics of the English </w:t>
      </w:r>
      <w:r w:rsidR="004F4BEC">
        <w:rPr>
          <w:rFonts w:ascii="Garamond" w:hAnsi="Garamond"/>
        </w:rPr>
        <w:t xml:space="preserve">School” in Reus-Smit and Snidal, </w:t>
      </w:r>
      <w:r w:rsidR="004F4BEC">
        <w:rPr>
          <w:rFonts w:ascii="Garamond" w:hAnsi="Garamond"/>
          <w:i/>
        </w:rPr>
        <w:t>Oxford Handbook of International Relations</w:t>
      </w:r>
      <w:r w:rsidR="004F4BEC">
        <w:rPr>
          <w:rFonts w:ascii="Garamond" w:hAnsi="Garamond"/>
        </w:rPr>
        <w:t>.</w:t>
      </w:r>
    </w:p>
    <w:p w14:paraId="13B260DD" w14:textId="77777777" w:rsidR="00921C49" w:rsidRPr="006D4464" w:rsidRDefault="00921C49" w:rsidP="00921C49">
      <w:pPr>
        <w:keepNext/>
        <w:ind w:right="-720"/>
        <w:rPr>
          <w:rFonts w:ascii="Garamond" w:hAnsi="Garamond"/>
          <w:sz w:val="18"/>
          <w:szCs w:val="18"/>
        </w:rPr>
      </w:pPr>
      <w:r>
        <w:rPr>
          <w:rFonts w:ascii="Garamond" w:hAnsi="Garamond"/>
        </w:rPr>
        <w:t xml:space="preserve">Andrew Hurrell, </w:t>
      </w:r>
      <w:r>
        <w:rPr>
          <w:rFonts w:ascii="Garamond" w:hAnsi="Garamond"/>
          <w:i/>
          <w:iCs/>
        </w:rPr>
        <w:t>On Global Order:  Power, Values, and the Constitution of International Society</w:t>
      </w:r>
      <w:r>
        <w:rPr>
          <w:rFonts w:ascii="Garamond" w:hAnsi="Garamond"/>
        </w:rPr>
        <w:t xml:space="preserve">, ch. 2-4. </w:t>
      </w:r>
      <w:r>
        <w:rPr>
          <w:rFonts w:ascii="Garamond" w:hAnsi="Garamond"/>
          <w:sz w:val="18"/>
          <w:szCs w:val="18"/>
        </w:rPr>
        <w:t> </w:t>
      </w:r>
    </w:p>
    <w:p w14:paraId="74185891" w14:textId="66B9A7C5" w:rsidR="00575F2A" w:rsidRDefault="00575F2A" w:rsidP="00575F2A">
      <w:pPr>
        <w:keepNext/>
        <w:ind w:left="432" w:right="-720" w:hanging="432"/>
        <w:rPr>
          <w:rFonts w:ascii="Garamond" w:hAnsi="Garamond"/>
        </w:rPr>
      </w:pPr>
      <w:r>
        <w:rPr>
          <w:rFonts w:ascii="Garamond" w:hAnsi="Garamond"/>
        </w:rPr>
        <w:t xml:space="preserve">Andrew H. Kydd, “Methodological Individualism and Rational Choice” in Reus-Smit and Snidal, </w:t>
      </w:r>
      <w:r>
        <w:rPr>
          <w:rFonts w:ascii="Garamond" w:hAnsi="Garamond"/>
          <w:i/>
        </w:rPr>
        <w:t>Oxford Handbook of International Relations</w:t>
      </w:r>
      <w:r>
        <w:rPr>
          <w:rFonts w:ascii="Garamond" w:hAnsi="Garamond"/>
        </w:rPr>
        <w:t>.</w:t>
      </w:r>
    </w:p>
    <w:p w14:paraId="7E329C28" w14:textId="77777777" w:rsidR="0089599E" w:rsidRDefault="0089599E" w:rsidP="0089599E">
      <w:pPr>
        <w:rPr>
          <w:rFonts w:ascii="Garamond" w:hAnsi="Garamond" w:cs="Courier New"/>
          <w:sz w:val="22"/>
          <w:szCs w:val="22"/>
        </w:rPr>
      </w:pPr>
    </w:p>
    <w:p w14:paraId="3CA6D218" w14:textId="5BDE30D1"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Albert, Mathias, Barry Buzan, and Michael </w:t>
      </w:r>
      <w:proofErr w:type="spellStart"/>
      <w:r w:rsidRPr="00162E8E">
        <w:rPr>
          <w:rFonts w:ascii="Garamond" w:hAnsi="Garamond" w:cs="Courier New"/>
          <w:sz w:val="20"/>
          <w:szCs w:val="20"/>
        </w:rPr>
        <w:t>Zürn</w:t>
      </w:r>
      <w:proofErr w:type="spellEnd"/>
      <w:r w:rsidRPr="00162E8E">
        <w:rPr>
          <w:rFonts w:ascii="Garamond" w:hAnsi="Garamond" w:cs="Courier New"/>
          <w:sz w:val="20"/>
          <w:szCs w:val="20"/>
        </w:rPr>
        <w:t xml:space="preserve">. 2013. </w:t>
      </w:r>
      <w:r w:rsidR="00F02898" w:rsidRPr="00F02898">
        <w:rPr>
          <w:rFonts w:ascii="Garamond" w:hAnsi="Garamond" w:cs="Courier New"/>
          <w:sz w:val="20"/>
          <w:szCs w:val="20"/>
        </w:rPr>
        <w:t>Bringing Sociology to International Relations: World Politics as Differentiation Theory.</w:t>
      </w:r>
    </w:p>
    <w:p w14:paraId="66D6AF8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Alderson, Kai and Andrew Hurrell, eds., Hedley Bull on International Society.</w:t>
      </w:r>
    </w:p>
    <w:p w14:paraId="5518621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Branch, Jordan. 2011. "Mapping the sovereign state: Technology, authority, and systemic change." International Organization no. 65 (1):1-36.</w:t>
      </w:r>
    </w:p>
    <w:p w14:paraId="2379332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lastRenderedPageBreak/>
        <w:t>Bull, Hedley.  “International Theory:  The Case for a Classical Approach,” World Politics 18 (April 1966): 361-377.</w:t>
      </w:r>
    </w:p>
    <w:p w14:paraId="7BAD1F1C"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Bull, Hedley. “Theory of International Politics, 1919-1969,” in Der </w:t>
      </w:r>
      <w:proofErr w:type="spellStart"/>
      <w:r w:rsidRPr="00162E8E">
        <w:rPr>
          <w:rFonts w:ascii="Garamond" w:hAnsi="Garamond" w:cs="Courier New"/>
          <w:sz w:val="20"/>
          <w:szCs w:val="20"/>
        </w:rPr>
        <w:t>Derian</w:t>
      </w:r>
      <w:proofErr w:type="spellEnd"/>
      <w:r w:rsidRPr="00162E8E">
        <w:rPr>
          <w:rFonts w:ascii="Garamond" w:hAnsi="Garamond" w:cs="Courier New"/>
          <w:sz w:val="20"/>
          <w:szCs w:val="20"/>
        </w:rPr>
        <w:t>.</w:t>
      </w:r>
    </w:p>
    <w:p w14:paraId="3B8F663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Buzan, Barry, and George Lawson. 2012. "Rethinking benchmark dates in international relations." European journal of international relations:1-26.</w:t>
      </w:r>
    </w:p>
    <w:p w14:paraId="07520FC0"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Buzan, Barry.  From International to World Society?</w:t>
      </w:r>
    </w:p>
    <w:p w14:paraId="7232E734"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Buzan, Barry. 2010. "Culture and international society." International affairs no. 86 (1):1-25.</w:t>
      </w:r>
    </w:p>
    <w:p w14:paraId="25DCA769"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2005. Legitimacy in international society: Oxford University Press Oxford.</w:t>
      </w:r>
    </w:p>
    <w:p w14:paraId="1D0F21D1"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"Bringing hegemony back in: the United States and international order." International Affairs no. 85 (1):23-36.</w:t>
      </w:r>
    </w:p>
    <w:p w14:paraId="68910B04"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"Bringing hegemony back in: the United States and international order." International Affairs no. 85 (1):23-36.</w:t>
      </w:r>
    </w:p>
    <w:p w14:paraId="1F608C38"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"Democracy in international society: promotion or exclusion?" Millennium-Journal of International Studies no. 37 (3):563-581.</w:t>
      </w:r>
    </w:p>
    <w:p w14:paraId="55F00C2C"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"Democracy in international society: promotion or exclusion?" Millennium-Journal of International Studies no. 37 (3):563-581.</w:t>
      </w:r>
    </w:p>
    <w:p w14:paraId="750FC6E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"How Hierarchical Can International Society Be?" International Relations no. 23 (3):464-480.</w:t>
      </w:r>
    </w:p>
    <w:p w14:paraId="794F7538"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Clark, Ian. 2009. "Towards an English School theory of hegemony." European Journal of International Relations no. 15 (2):203-228.</w:t>
      </w:r>
    </w:p>
    <w:p w14:paraId="7850E0B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Copeland, Dale C.  “A Realist Critique of the English School,” Review of International Studies 29 (July 2003): 427-441.  </w:t>
      </w:r>
    </w:p>
    <w:p w14:paraId="51CB05E2"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De Carvalho, Benjamin, </w:t>
      </w:r>
      <w:proofErr w:type="spellStart"/>
      <w:r w:rsidRPr="00162E8E">
        <w:rPr>
          <w:rFonts w:ascii="Garamond" w:hAnsi="Garamond" w:cs="Courier New"/>
          <w:sz w:val="20"/>
          <w:szCs w:val="20"/>
        </w:rPr>
        <w:t>Halvard</w:t>
      </w:r>
      <w:proofErr w:type="spellEnd"/>
      <w:r w:rsidRPr="00162E8E">
        <w:rPr>
          <w:rFonts w:ascii="Garamond" w:hAnsi="Garamond" w:cs="Courier New"/>
          <w:sz w:val="20"/>
          <w:szCs w:val="20"/>
        </w:rPr>
        <w:t xml:space="preserve"> </w:t>
      </w:r>
      <w:proofErr w:type="spellStart"/>
      <w:r w:rsidRPr="00162E8E">
        <w:rPr>
          <w:rFonts w:ascii="Garamond" w:hAnsi="Garamond" w:cs="Courier New"/>
          <w:sz w:val="20"/>
          <w:szCs w:val="20"/>
        </w:rPr>
        <w:t>Leira</w:t>
      </w:r>
      <w:proofErr w:type="spellEnd"/>
      <w:r w:rsidRPr="00162E8E">
        <w:rPr>
          <w:rFonts w:ascii="Garamond" w:hAnsi="Garamond" w:cs="Courier New"/>
          <w:sz w:val="20"/>
          <w:szCs w:val="20"/>
        </w:rPr>
        <w:t>, and John M Hobson. 2011. "The Big Bangs of IR: The Myths That Your Teachers Still Tell You about 1648 and 1919." Millennium-Journal of International Studies no. 39 (3):735-758.</w:t>
      </w:r>
    </w:p>
    <w:p w14:paraId="74AD8ABC"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Donnelly, Jack. 2012. "The differentiation of international societies: An approach to structural international theory." European Journal of International Relations no. 18 (1):151-176.</w:t>
      </w:r>
    </w:p>
    <w:p w14:paraId="40B0541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Dunne, Tim. 2003. "Society and hierarchy in international relations." International Relations no. 17 (3):303-320.</w:t>
      </w:r>
    </w:p>
    <w:p w14:paraId="4797EC9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Dunne, Timothy. “The Social Construction of International Society,” European Journal of International Relations 1 (September 1995): 367-389.</w:t>
      </w:r>
    </w:p>
    <w:p w14:paraId="2A5D74EB"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Epp, Roger. “The English School on the Frontiers of International Relations,” in Dunne, Cox, and Booth, The Eighty Years' Crisis.</w:t>
      </w:r>
    </w:p>
    <w:p w14:paraId="5E5B1716"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Fabry, </w:t>
      </w:r>
      <w:proofErr w:type="spellStart"/>
      <w:r w:rsidRPr="00162E8E">
        <w:rPr>
          <w:rFonts w:ascii="Garamond" w:hAnsi="Garamond" w:cs="Courier New"/>
          <w:sz w:val="20"/>
          <w:szCs w:val="20"/>
        </w:rPr>
        <w:t>Mikulas</w:t>
      </w:r>
      <w:proofErr w:type="spellEnd"/>
      <w:r w:rsidRPr="00162E8E">
        <w:rPr>
          <w:rFonts w:ascii="Garamond" w:hAnsi="Garamond" w:cs="Courier New"/>
          <w:sz w:val="20"/>
          <w:szCs w:val="20"/>
        </w:rPr>
        <w:t>. 2010. Recognizing states: international society and the establishment of new states since 1776: Oxford University Press.</w:t>
      </w:r>
    </w:p>
    <w:p w14:paraId="67919E47" w14:textId="77777777" w:rsidR="0089599E" w:rsidRPr="00162E8E" w:rsidRDefault="0089599E" w:rsidP="00574001">
      <w:pPr>
        <w:outlineLvl w:val="0"/>
        <w:rPr>
          <w:rFonts w:ascii="Garamond" w:hAnsi="Garamond" w:cs="Courier New"/>
          <w:sz w:val="20"/>
          <w:szCs w:val="20"/>
        </w:rPr>
      </w:pPr>
      <w:proofErr w:type="spellStart"/>
      <w:r w:rsidRPr="00162E8E">
        <w:rPr>
          <w:rFonts w:ascii="Garamond" w:hAnsi="Garamond" w:cs="Courier New"/>
          <w:sz w:val="20"/>
          <w:szCs w:val="20"/>
        </w:rPr>
        <w:t>Fierke</w:t>
      </w:r>
      <w:proofErr w:type="spellEnd"/>
      <w:r w:rsidRPr="00162E8E">
        <w:rPr>
          <w:rFonts w:ascii="Garamond" w:hAnsi="Garamond" w:cs="Courier New"/>
          <w:sz w:val="20"/>
          <w:szCs w:val="20"/>
        </w:rPr>
        <w:t xml:space="preserve">, Karin and </w:t>
      </w:r>
      <w:proofErr w:type="spellStart"/>
      <w:r w:rsidRPr="00162E8E">
        <w:rPr>
          <w:rFonts w:ascii="Garamond" w:hAnsi="Garamond" w:cs="Courier New"/>
          <w:sz w:val="20"/>
          <w:szCs w:val="20"/>
        </w:rPr>
        <w:t>Knud</w:t>
      </w:r>
      <w:proofErr w:type="spellEnd"/>
      <w:r w:rsidRPr="00162E8E">
        <w:rPr>
          <w:rFonts w:ascii="Garamond" w:hAnsi="Garamond" w:cs="Courier New"/>
          <w:sz w:val="20"/>
          <w:szCs w:val="20"/>
        </w:rPr>
        <w:t xml:space="preserve"> Erik Jorgensen, eds., Constructing International Relations:  The Next Generation</w:t>
      </w:r>
    </w:p>
    <w:p w14:paraId="5871EA39"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Finnemore</w:t>
      </w:r>
      <w:proofErr w:type="spellEnd"/>
      <w:r w:rsidRPr="00162E8E">
        <w:rPr>
          <w:rFonts w:ascii="Garamond" w:hAnsi="Garamond" w:cs="Courier New"/>
          <w:sz w:val="20"/>
          <w:szCs w:val="20"/>
        </w:rPr>
        <w:t>, Martha. 2004. The purpose of intervention: Changing beliefs about the use of force: Cornell University Press.</w:t>
      </w:r>
    </w:p>
    <w:p w14:paraId="2533842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Glanville, Luke. 2013. "The Myth of “Traditional” Sovereignty." International Studies Quarterly.</w:t>
      </w:r>
    </w:p>
    <w:p w14:paraId="44614773"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Guzzini, Stefano  and Anna Leander, eds., Constructivism and International Relations.</w:t>
      </w:r>
    </w:p>
    <w:p w14:paraId="62FECF9B"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Guzzini, Stefano. 2012. The Return of Geopolitics in </w:t>
      </w:r>
      <w:proofErr w:type="gramStart"/>
      <w:r w:rsidRPr="00162E8E">
        <w:rPr>
          <w:rFonts w:ascii="Garamond" w:hAnsi="Garamond" w:cs="Courier New"/>
          <w:sz w:val="20"/>
          <w:szCs w:val="20"/>
        </w:rPr>
        <w:t>Europe?:</w:t>
      </w:r>
      <w:proofErr w:type="gramEnd"/>
      <w:r w:rsidRPr="00162E8E">
        <w:rPr>
          <w:rFonts w:ascii="Garamond" w:hAnsi="Garamond" w:cs="Courier New"/>
          <w:sz w:val="20"/>
          <w:szCs w:val="20"/>
        </w:rPr>
        <w:t xml:space="preserve"> Social Mechanisms and Foreign Policy Identity Crises. Vol. 124: Cambridge University Press.</w:t>
      </w:r>
    </w:p>
    <w:p w14:paraId="646F5C6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Guzzini, Stefano. 2013. Power, Realism and Constructivism: Routledge.</w:t>
      </w:r>
    </w:p>
    <w:p w14:paraId="1F39A9C0" w14:textId="77777777" w:rsidR="0089599E" w:rsidRPr="00162E8E" w:rsidRDefault="0089599E" w:rsidP="0089599E">
      <w:pPr>
        <w:rPr>
          <w:rFonts w:ascii="Garamond" w:hAnsi="Garamond" w:cs="Courier New"/>
          <w:sz w:val="20"/>
          <w:szCs w:val="20"/>
        </w:rPr>
      </w:pPr>
      <w:proofErr w:type="gramStart"/>
      <w:r w:rsidRPr="00162E8E">
        <w:rPr>
          <w:rFonts w:ascii="Garamond" w:hAnsi="Garamond" w:cs="Courier New"/>
          <w:sz w:val="20"/>
          <w:szCs w:val="20"/>
        </w:rPr>
        <w:t>Guzzini,,</w:t>
      </w:r>
      <w:proofErr w:type="gramEnd"/>
      <w:r w:rsidRPr="00162E8E">
        <w:rPr>
          <w:rFonts w:ascii="Garamond" w:hAnsi="Garamond" w:cs="Courier New"/>
          <w:sz w:val="20"/>
          <w:szCs w:val="20"/>
        </w:rPr>
        <w:t xml:space="preserve"> Stefano.  “A Reconstruction of Constructivism in International Relations,” European Journal of International Relations 6 (June 2000): 147-182.</w:t>
      </w:r>
    </w:p>
    <w:p w14:paraId="0231F0AA"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Hopf</w:t>
      </w:r>
      <w:proofErr w:type="spellEnd"/>
      <w:r w:rsidRPr="00162E8E">
        <w:rPr>
          <w:rFonts w:ascii="Garamond" w:hAnsi="Garamond" w:cs="Courier New"/>
          <w:sz w:val="20"/>
          <w:szCs w:val="20"/>
        </w:rPr>
        <w:t>, Ted. 2010. "The logic of habit in International Relations." European Journal of International Relations no. 16 (4):539-561.</w:t>
      </w:r>
    </w:p>
    <w:p w14:paraId="50EA48ED"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Hopf</w:t>
      </w:r>
      <w:proofErr w:type="spellEnd"/>
      <w:r w:rsidRPr="00162E8E">
        <w:rPr>
          <w:rFonts w:ascii="Garamond" w:hAnsi="Garamond" w:cs="Courier New"/>
          <w:sz w:val="20"/>
          <w:szCs w:val="20"/>
        </w:rPr>
        <w:t>, Ted. 2013. "Common-sense Constructivism and Hegemony in World Politics." International Organization no. 67 (02):317-354.</w:t>
      </w:r>
    </w:p>
    <w:p w14:paraId="46FC9B8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Hurd, Ian. 2005. "The strategic use of liberal internationalism: Libya and the UN sanctions, 1992-2003." International Organization no. 59 (3):495.</w:t>
      </w:r>
    </w:p>
    <w:p w14:paraId="63E70B9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Hurd, Ian. 2008. "Myths of membership: the politics of legitimation in UN Security Council Reform." Global Governance: A Review of Multilateralism and International Organizations no. 14 (2):199-217.</w:t>
      </w:r>
    </w:p>
    <w:p w14:paraId="31B57F1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Hurd, Ian. 2008. After anarchy: legitimacy and power in the United Nations Security Council: Princeton University Press.</w:t>
      </w:r>
    </w:p>
    <w:p w14:paraId="1ADA901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Hurrell, Andrew. 2006. "Hegemony, liberalism and global order: what space for would‐be great powers?" International Affairs no. 82 (1):1-19.</w:t>
      </w:r>
    </w:p>
    <w:p w14:paraId="4DD7B028"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Hurrell, Andrew. 2007. "One world? Many worlds? The place of regions in the study of international society." International Affairs no. 83 (1):127-146.</w:t>
      </w:r>
    </w:p>
    <w:p w14:paraId="668DBF87"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Jackson, Patrick Thaddeus, and Daniel H Nexon. 2009. "Paradigmatic Faults in International‐Relations Theory." International Studies Quarterly no. 53 (4):907-930.</w:t>
      </w:r>
    </w:p>
    <w:p w14:paraId="66F98571"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Kessler, Oliver, Rodney Bruce Hall, and </w:t>
      </w:r>
      <w:proofErr w:type="spellStart"/>
      <w:r w:rsidRPr="00162E8E">
        <w:rPr>
          <w:rFonts w:ascii="Garamond" w:hAnsi="Garamond" w:cs="Courier New"/>
          <w:sz w:val="20"/>
          <w:szCs w:val="20"/>
        </w:rPr>
        <w:t>Ceceila</w:t>
      </w:r>
      <w:proofErr w:type="spellEnd"/>
      <w:r w:rsidRPr="00162E8E">
        <w:rPr>
          <w:rFonts w:ascii="Garamond" w:hAnsi="Garamond" w:cs="Courier New"/>
          <w:sz w:val="20"/>
          <w:szCs w:val="20"/>
        </w:rPr>
        <w:t xml:space="preserve"> Lynch. 2010. On Rules, Politics and Knowledge: Friedrich Kratochwil, International Relations, and Domestic Affairs: Palgrave Macmillan.</w:t>
      </w:r>
    </w:p>
    <w:p w14:paraId="0D81335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Klotz, Audie, and Cecelia Lynch. 2007. Strategies for research in constructivist international relations: ME Sharpe.</w:t>
      </w:r>
    </w:p>
    <w:p w14:paraId="309C6588"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Lebow, Richard Ned. 2010. Why Nations Fight: Past and Future Motives for War: Cambridge University Press.</w:t>
      </w:r>
    </w:p>
    <w:p w14:paraId="7AEFD7B6"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Linklater, Andrew  and Hidemi </w:t>
      </w:r>
      <w:proofErr w:type="spellStart"/>
      <w:r w:rsidRPr="00162E8E">
        <w:rPr>
          <w:rFonts w:ascii="Garamond" w:hAnsi="Garamond" w:cs="Courier New"/>
          <w:sz w:val="20"/>
          <w:szCs w:val="20"/>
        </w:rPr>
        <w:t>Suganami</w:t>
      </w:r>
      <w:proofErr w:type="spellEnd"/>
      <w:r w:rsidRPr="00162E8E">
        <w:rPr>
          <w:rFonts w:ascii="Garamond" w:hAnsi="Garamond" w:cs="Courier New"/>
          <w:sz w:val="20"/>
          <w:szCs w:val="20"/>
        </w:rPr>
        <w:t>, The English School of International Relations.</w:t>
      </w:r>
    </w:p>
    <w:p w14:paraId="5E3361F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lastRenderedPageBreak/>
        <w:t xml:space="preserve">Linklater, Andrew, and Hidemi </w:t>
      </w:r>
      <w:proofErr w:type="spellStart"/>
      <w:r w:rsidRPr="00162E8E">
        <w:rPr>
          <w:rFonts w:ascii="Garamond" w:hAnsi="Garamond" w:cs="Courier New"/>
          <w:sz w:val="20"/>
          <w:szCs w:val="20"/>
        </w:rPr>
        <w:t>Suganami</w:t>
      </w:r>
      <w:proofErr w:type="spellEnd"/>
      <w:r w:rsidRPr="00162E8E">
        <w:rPr>
          <w:rFonts w:ascii="Garamond" w:hAnsi="Garamond" w:cs="Courier New"/>
          <w:sz w:val="20"/>
          <w:szCs w:val="20"/>
        </w:rPr>
        <w:t>. 2006. The English school of international relations: a contemporary reassessment. Vol. 102: Cambridge University Press.</w:t>
      </w:r>
    </w:p>
    <w:p w14:paraId="7443374B"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Linklater, Andrew. 2011. "Prudence and principle in international society: reflections on Vincent's approach to human rights." International Affairs no. 87 (5):1179-1191.</w:t>
      </w:r>
    </w:p>
    <w:p w14:paraId="51AD3946"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Little, Richard, and John Williams. 2006. The anarchical society in a globalized world: Palgrave Macmillan.</w:t>
      </w:r>
    </w:p>
    <w:p w14:paraId="7D7B042C"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Little, Richard. “The English School's Contribution to the Study of International Relations,” European Journal of International Relations 6 (September 2000): 395-422.  </w:t>
      </w:r>
    </w:p>
    <w:p w14:paraId="735C12B4"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Mendelsohn, Barak. 2009. "English school, American style: Testing the preservation-seeking quality of the international society." European Journal of International Relations no. 15 (2):291-318.</w:t>
      </w:r>
    </w:p>
    <w:p w14:paraId="2E467402"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Navari</w:t>
      </w:r>
      <w:proofErr w:type="spellEnd"/>
      <w:r w:rsidRPr="00162E8E">
        <w:rPr>
          <w:rFonts w:ascii="Garamond" w:hAnsi="Garamond" w:cs="Courier New"/>
          <w:sz w:val="20"/>
          <w:szCs w:val="20"/>
        </w:rPr>
        <w:t>, Cornelia. 2011. "The concept of practice in the English School." European Journal of International Relations no. 17 (4):611-630.</w:t>
      </w:r>
    </w:p>
    <w:p w14:paraId="5FDD4AD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Nexon, Daniel H. 2009. The struggle for power in early modern Europe: religious conflict, dynastic empires, and international change: Princeton University Press.</w:t>
      </w:r>
    </w:p>
    <w:p w14:paraId="478DEDD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Pouliot, Vincent. 2008. "The logic of practicality: A theory of practice of security communities." International Organization no. 62 (2):257.</w:t>
      </w:r>
    </w:p>
    <w:p w14:paraId="2AE9CD49"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Pouliot, Vincent. 2010. International security in practice: Cambridge University Press Cambridge.</w:t>
      </w:r>
    </w:p>
    <w:p w14:paraId="6675393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Reus-Smit, Christian. 2007. "International crises of legitimacy." International Politics no. 44 (2):157-174.</w:t>
      </w:r>
    </w:p>
    <w:p w14:paraId="3A21E38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Reus-Smit, Christian. 2008. "Reading history through constructivist eyes." Millennium-Journal of International Studies no. 37 (2):395-414.</w:t>
      </w:r>
    </w:p>
    <w:p w14:paraId="412384D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Reus-Smit, Christian. 2011. "Struggles for individual rights and the expansion of the international system." International Organization no. 65 (2):207-242.</w:t>
      </w:r>
    </w:p>
    <w:p w14:paraId="0AAD2107"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Ruggie, John Gerard.  “What Makes the World Hang Together?  Neo-Utilitarianism and the Social Constructivist Challenge,” International Organization 52 (Autumn 1998): 855-885. </w:t>
      </w:r>
    </w:p>
    <w:p w14:paraId="2ED8BDFF"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Schmidt, Sebastian. 2011. "To Order the Minds of Scholars: The Discourse of the Peace of Westphalia in International Relations Literature1." International Studies Quarterly no. 55 (3):601-623.</w:t>
      </w:r>
    </w:p>
    <w:p w14:paraId="4BFD98CE"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Sharp, Paul. 2009. Diplomatic theory of international relations. Vol. 111: Cambridge University Press.</w:t>
      </w:r>
    </w:p>
    <w:p w14:paraId="5ADC0760"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Snyder, Jack L. 2011. Religion and international relations theory: Columbia University Press.</w:t>
      </w:r>
    </w:p>
    <w:p w14:paraId="4613E75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Solingen, </w:t>
      </w:r>
      <w:proofErr w:type="spellStart"/>
      <w:r w:rsidRPr="00162E8E">
        <w:rPr>
          <w:rFonts w:ascii="Garamond" w:hAnsi="Garamond" w:cs="Courier New"/>
          <w:sz w:val="20"/>
          <w:szCs w:val="20"/>
        </w:rPr>
        <w:t>Etel</w:t>
      </w:r>
      <w:proofErr w:type="spellEnd"/>
      <w:r w:rsidRPr="00162E8E">
        <w:rPr>
          <w:rFonts w:ascii="Garamond" w:hAnsi="Garamond" w:cs="Courier New"/>
          <w:sz w:val="20"/>
          <w:szCs w:val="20"/>
        </w:rPr>
        <w:t>. 2012. "Of Dominoes and Firewalls: The Domestic, Regional, and Global Politics of International Diffusion1." International Studies Quarterly no. 56 (4):631-644.</w:t>
      </w:r>
    </w:p>
    <w:p w14:paraId="049E9295"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Stirk, Peter MR. 2012. "The Westphalian model and sovereign equality." Review of international studies. no. 38 (3):641-660.</w:t>
      </w:r>
    </w:p>
    <w:p w14:paraId="526A046B"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Suganami</w:t>
      </w:r>
      <w:proofErr w:type="spellEnd"/>
      <w:r w:rsidRPr="00162E8E">
        <w:rPr>
          <w:rFonts w:ascii="Garamond" w:hAnsi="Garamond" w:cs="Courier New"/>
          <w:sz w:val="20"/>
          <w:szCs w:val="20"/>
        </w:rPr>
        <w:t>, Hidemi. “British Institutionalism, or the English School, 20 Years On,” Review of International Studies 29 (September 2003): 253-272.</w:t>
      </w:r>
    </w:p>
    <w:p w14:paraId="48384FBE"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Suganami</w:t>
      </w:r>
      <w:proofErr w:type="spellEnd"/>
      <w:r w:rsidRPr="00162E8E">
        <w:rPr>
          <w:rFonts w:ascii="Garamond" w:hAnsi="Garamond" w:cs="Courier New"/>
          <w:sz w:val="20"/>
          <w:szCs w:val="20"/>
        </w:rPr>
        <w:t>, Hidemi. 2001. "CAW Manning and the study of International Relations." Review of International Studies no. 27 (1):91-108.</w:t>
      </w:r>
    </w:p>
    <w:p w14:paraId="335801D1"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Suganami</w:t>
      </w:r>
      <w:proofErr w:type="spellEnd"/>
      <w:r w:rsidRPr="00162E8E">
        <w:rPr>
          <w:rFonts w:ascii="Garamond" w:hAnsi="Garamond" w:cs="Courier New"/>
          <w:sz w:val="20"/>
          <w:szCs w:val="20"/>
        </w:rPr>
        <w:t xml:space="preserve">, Hidemi. 2007. "Understanding sovereignty through </w:t>
      </w:r>
      <w:proofErr w:type="spellStart"/>
      <w:r w:rsidRPr="00162E8E">
        <w:rPr>
          <w:rFonts w:ascii="Garamond" w:hAnsi="Garamond" w:cs="Courier New"/>
          <w:sz w:val="20"/>
          <w:szCs w:val="20"/>
        </w:rPr>
        <w:t>Kelsen</w:t>
      </w:r>
      <w:proofErr w:type="spellEnd"/>
      <w:r w:rsidRPr="00162E8E">
        <w:rPr>
          <w:rFonts w:ascii="Garamond" w:hAnsi="Garamond" w:cs="Courier New"/>
          <w:sz w:val="20"/>
          <w:szCs w:val="20"/>
        </w:rPr>
        <w:t>/Schmitt." Review of International Studies no. 33 (03):511-530.</w:t>
      </w:r>
    </w:p>
    <w:p w14:paraId="29F977DC"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Watson, Adam.  The Evolution of International Society.</w:t>
      </w:r>
    </w:p>
    <w:p w14:paraId="524A87F1" w14:textId="77777777" w:rsidR="0089599E" w:rsidRPr="00162E8E" w:rsidRDefault="0089599E" w:rsidP="0089599E">
      <w:pPr>
        <w:rPr>
          <w:rFonts w:ascii="Garamond" w:hAnsi="Garamond" w:cs="Courier New"/>
          <w:sz w:val="20"/>
          <w:szCs w:val="20"/>
        </w:rPr>
      </w:pPr>
      <w:proofErr w:type="spellStart"/>
      <w:r w:rsidRPr="00162E8E">
        <w:rPr>
          <w:rFonts w:ascii="Garamond" w:hAnsi="Garamond" w:cs="Courier New"/>
          <w:sz w:val="20"/>
          <w:szCs w:val="20"/>
        </w:rPr>
        <w:t>Walzer</w:t>
      </w:r>
      <w:proofErr w:type="spellEnd"/>
      <w:r w:rsidRPr="00162E8E">
        <w:rPr>
          <w:rFonts w:ascii="Garamond" w:hAnsi="Garamond" w:cs="Courier New"/>
          <w:sz w:val="20"/>
          <w:szCs w:val="20"/>
        </w:rPr>
        <w:t>, Michael. Just and Unjust Wars, pp. 51-63.</w:t>
      </w:r>
    </w:p>
    <w:p w14:paraId="104DFA4D"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Welsh, Jennifer M. 2011. "A normative case for pluralism: reassessing Vincent's views on humanitarian intervention." International Affairs no. 87 (5):1193-1204.</w:t>
      </w:r>
    </w:p>
    <w:p w14:paraId="1A8815F8"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Wendt, Alexander.  Social Theory of International Politics, ch. 1, 3, 4.</w:t>
      </w:r>
    </w:p>
    <w:p w14:paraId="71BF9532" w14:textId="77777777" w:rsidR="0089599E" w:rsidRPr="00162E8E" w:rsidRDefault="0089599E" w:rsidP="0089599E">
      <w:pPr>
        <w:rPr>
          <w:rFonts w:ascii="Garamond" w:hAnsi="Garamond" w:cs="Courier New"/>
          <w:sz w:val="20"/>
          <w:szCs w:val="20"/>
        </w:rPr>
      </w:pPr>
      <w:r w:rsidRPr="00162E8E">
        <w:rPr>
          <w:rFonts w:ascii="Garamond" w:hAnsi="Garamond" w:cs="Courier New"/>
          <w:sz w:val="20"/>
          <w:szCs w:val="20"/>
        </w:rPr>
        <w:t xml:space="preserve">Wight, Martin.  “Why There is No International Theory,” in Bull and Wight, Diplomatic Investigations (reprinted in Der </w:t>
      </w:r>
      <w:proofErr w:type="spellStart"/>
      <w:r w:rsidRPr="00162E8E">
        <w:rPr>
          <w:rFonts w:ascii="Garamond" w:hAnsi="Garamond" w:cs="Courier New"/>
          <w:sz w:val="20"/>
          <w:szCs w:val="20"/>
        </w:rPr>
        <w:t>Derian</w:t>
      </w:r>
      <w:proofErr w:type="spellEnd"/>
      <w:r w:rsidRPr="00162E8E">
        <w:rPr>
          <w:rFonts w:ascii="Garamond" w:hAnsi="Garamond" w:cs="Courier New"/>
          <w:sz w:val="20"/>
          <w:szCs w:val="20"/>
        </w:rPr>
        <w:t>).</w:t>
      </w:r>
    </w:p>
    <w:p w14:paraId="5DCB91A7" w14:textId="77777777" w:rsidR="0089599E" w:rsidRDefault="0089599E" w:rsidP="0089599E">
      <w:pPr>
        <w:rPr>
          <w:rFonts w:ascii="Garamond" w:hAnsi="Garamond" w:cs="Courier New"/>
          <w:sz w:val="20"/>
          <w:szCs w:val="20"/>
        </w:rPr>
      </w:pPr>
      <w:r w:rsidRPr="00162E8E">
        <w:rPr>
          <w:rFonts w:ascii="Garamond" w:hAnsi="Garamond" w:cs="Courier New"/>
          <w:sz w:val="20"/>
          <w:szCs w:val="20"/>
        </w:rPr>
        <w:t>Zehfuss, Maja.  Constructivism in International Relations.</w:t>
      </w:r>
    </w:p>
    <w:p w14:paraId="52DDABD8" w14:textId="77777777" w:rsidR="00A753C1" w:rsidRPr="00162E8E" w:rsidRDefault="00A753C1" w:rsidP="0089599E">
      <w:pPr>
        <w:rPr>
          <w:rFonts w:ascii="Garamond" w:hAnsi="Garamond" w:cs="Courier New"/>
          <w:sz w:val="20"/>
          <w:szCs w:val="20"/>
        </w:rPr>
      </w:pPr>
    </w:p>
    <w:p w14:paraId="4ADFE88B" w14:textId="77777777" w:rsidR="00575F2A" w:rsidRDefault="00575F2A" w:rsidP="00F342E4">
      <w:pPr>
        <w:keepNext/>
        <w:spacing w:before="240"/>
        <w:jc w:val="center"/>
        <w:rPr>
          <w:rFonts w:ascii="Garamond" w:hAnsi="Garamond"/>
          <w:b/>
          <w:bCs/>
          <w:caps/>
          <w:sz w:val="34"/>
          <w:szCs w:val="34"/>
        </w:rPr>
      </w:pPr>
    </w:p>
    <w:p w14:paraId="4A786BA9" w14:textId="44879774" w:rsidR="00825E5B" w:rsidRDefault="00E5127F" w:rsidP="00F342E4">
      <w:pPr>
        <w:keepNext/>
        <w:spacing w:before="240"/>
        <w:jc w:val="center"/>
        <w:rPr>
          <w:rFonts w:ascii="Garamond" w:hAnsi="Garamond"/>
        </w:rPr>
      </w:pPr>
      <w:r>
        <w:rPr>
          <w:rFonts w:ascii="Garamond" w:hAnsi="Garamond"/>
          <w:b/>
          <w:bCs/>
          <w:caps/>
          <w:sz w:val="34"/>
          <w:szCs w:val="34"/>
        </w:rPr>
        <w:t>Class 4</w:t>
      </w:r>
      <w:r w:rsidR="009D0460">
        <w:rPr>
          <w:rFonts w:ascii="Garamond" w:hAnsi="Garamond"/>
          <w:b/>
          <w:bCs/>
          <w:caps/>
          <w:sz w:val="34"/>
          <w:szCs w:val="34"/>
        </w:rPr>
        <w:t>:</w:t>
      </w:r>
      <w:r w:rsidR="007C2793">
        <w:rPr>
          <w:rFonts w:ascii="Garamond" w:hAnsi="Garamond"/>
          <w:b/>
          <w:bCs/>
          <w:caps/>
          <w:sz w:val="34"/>
          <w:szCs w:val="34"/>
        </w:rPr>
        <w:br/>
        <w:t>International Anarchy</w:t>
      </w:r>
      <w:r w:rsidR="0089599E">
        <w:rPr>
          <w:rFonts w:ascii="Garamond" w:hAnsi="Garamond"/>
          <w:b/>
          <w:bCs/>
          <w:caps/>
          <w:sz w:val="34"/>
          <w:szCs w:val="34"/>
        </w:rPr>
        <w:t xml:space="preserve"> (And hierarchy)</w:t>
      </w:r>
    </w:p>
    <w:p w14:paraId="1D165A75" w14:textId="77777777" w:rsidR="00A753C1" w:rsidRDefault="00A753C1" w:rsidP="00020439">
      <w:pPr>
        <w:keepNext/>
        <w:ind w:left="432" w:right="-720" w:hanging="432"/>
        <w:rPr>
          <w:rFonts w:ascii="Garamond" w:hAnsi="Garamond"/>
        </w:rPr>
      </w:pPr>
    </w:p>
    <w:p w14:paraId="08C71B00" w14:textId="77777777" w:rsidR="00825E5B" w:rsidRDefault="007C2793" w:rsidP="00020439">
      <w:pPr>
        <w:keepNext/>
        <w:ind w:left="432" w:right="-720" w:hanging="432"/>
        <w:rPr>
          <w:rFonts w:ascii="Garamond" w:hAnsi="Garamond"/>
        </w:rPr>
      </w:pPr>
      <w:r>
        <w:rPr>
          <w:rFonts w:ascii="Garamond" w:hAnsi="Garamond"/>
        </w:rPr>
        <w:t xml:space="preserve">reread Waltz, </w:t>
      </w:r>
      <w:r>
        <w:rPr>
          <w:rFonts w:ascii="Garamond" w:hAnsi="Garamond"/>
          <w:i/>
          <w:iCs/>
        </w:rPr>
        <w:t>Theory of International Politics</w:t>
      </w:r>
      <w:r>
        <w:rPr>
          <w:rFonts w:ascii="Garamond" w:hAnsi="Garamond"/>
        </w:rPr>
        <w:t xml:space="preserve">, pp. 88-92, 102-116 (pp. 81-87, 98-115 in Keohane).  </w:t>
      </w:r>
    </w:p>
    <w:p w14:paraId="21D7052B" w14:textId="77777777" w:rsidR="00921C49" w:rsidRDefault="00921C49" w:rsidP="00020439">
      <w:pPr>
        <w:keepNext/>
        <w:ind w:left="432" w:right="-720" w:hanging="432"/>
        <w:rPr>
          <w:noProof/>
        </w:rPr>
      </w:pPr>
      <w:r w:rsidRPr="00CE2890">
        <w:rPr>
          <w:noProof/>
        </w:rPr>
        <w:t xml:space="preserve">Robert Jervis, "Cooperation under the Security Dilemma," </w:t>
      </w:r>
      <w:r w:rsidRPr="00CE2890">
        <w:rPr>
          <w:i/>
          <w:noProof/>
        </w:rPr>
        <w:t>World Politics</w:t>
      </w:r>
      <w:r w:rsidRPr="00CE2890">
        <w:rPr>
          <w:noProof/>
        </w:rPr>
        <w:t xml:space="preserve"> 30 (1978): 167-214.  READ ONLY pp. 167-174, 176-180.</w:t>
      </w:r>
    </w:p>
    <w:p w14:paraId="5718F071" w14:textId="42ED3A01" w:rsidR="00825E5B" w:rsidRDefault="007C2793" w:rsidP="00020439">
      <w:pPr>
        <w:keepNext/>
        <w:ind w:left="432" w:right="-720" w:hanging="432"/>
        <w:rPr>
          <w:rFonts w:ascii="Garamond" w:hAnsi="Garamond"/>
        </w:rPr>
      </w:pPr>
      <w:r>
        <w:rPr>
          <w:rFonts w:ascii="Garamond" w:hAnsi="Garamond"/>
        </w:rPr>
        <w:t xml:space="preserve">Robert Axelrod and Robert O. Keohane, “Achieving Cooperation Under Anarchy:  Strategies and Institutions,” </w:t>
      </w:r>
      <w:r>
        <w:rPr>
          <w:rFonts w:ascii="Garamond" w:hAnsi="Garamond"/>
          <w:i/>
          <w:iCs/>
        </w:rPr>
        <w:t>World Politics</w:t>
      </w:r>
      <w:r>
        <w:rPr>
          <w:rFonts w:ascii="Garamond" w:hAnsi="Garamond"/>
        </w:rPr>
        <w:t xml:space="preserve"> 38 (October 1985): 226-254.</w:t>
      </w:r>
    </w:p>
    <w:p w14:paraId="72CD10B7" w14:textId="77777777" w:rsidR="00825E5B" w:rsidRDefault="007C2793" w:rsidP="00020439">
      <w:pPr>
        <w:keepNext/>
        <w:ind w:left="432" w:right="-720" w:hanging="432"/>
        <w:rPr>
          <w:rFonts w:ascii="Garamond" w:hAnsi="Garamond"/>
        </w:rPr>
      </w:pPr>
      <w:r>
        <w:rPr>
          <w:rFonts w:ascii="Garamond" w:hAnsi="Garamond"/>
        </w:rPr>
        <w:t xml:space="preserve">Alexander E. Wendt, </w:t>
      </w:r>
      <w:r>
        <w:rPr>
          <w:rFonts w:ascii="Garamond" w:hAnsi="Garamond"/>
          <w:i/>
          <w:iCs/>
        </w:rPr>
        <w:t>Social Theory of International Politics</w:t>
      </w:r>
      <w:r>
        <w:rPr>
          <w:rFonts w:ascii="Garamond" w:hAnsi="Garamond"/>
        </w:rPr>
        <w:t xml:space="preserve">, ch. 6.  </w:t>
      </w:r>
    </w:p>
    <w:p w14:paraId="6E17D51E" w14:textId="7F037F94" w:rsidR="00996EFD" w:rsidRDefault="00996EFD" w:rsidP="00020439">
      <w:pPr>
        <w:keepNext/>
        <w:ind w:left="432" w:right="-720" w:hanging="432"/>
        <w:rPr>
          <w:rFonts w:ascii="Garamond" w:hAnsi="Garamond"/>
        </w:rPr>
      </w:pPr>
      <w:r>
        <w:rPr>
          <w:rFonts w:ascii="Garamond" w:hAnsi="Garamond"/>
        </w:rPr>
        <w:t>Jack Donnelly,</w:t>
      </w:r>
      <w:r w:rsidRPr="00996EFD">
        <w:rPr>
          <w:rFonts w:ascii="Garamond" w:hAnsi="Garamond"/>
        </w:rPr>
        <w:t xml:space="preserve"> “The Elements of the Structures of International Systems.” </w:t>
      </w:r>
      <w:r w:rsidRPr="00996EFD">
        <w:rPr>
          <w:rFonts w:ascii="Garamond" w:hAnsi="Garamond"/>
          <w:i/>
        </w:rPr>
        <w:t>International Organization</w:t>
      </w:r>
      <w:r w:rsidR="00E37D09">
        <w:rPr>
          <w:rFonts w:ascii="Garamond" w:hAnsi="Garamond"/>
        </w:rPr>
        <w:t xml:space="preserve"> </w:t>
      </w:r>
      <w:r>
        <w:rPr>
          <w:rFonts w:ascii="Garamond" w:hAnsi="Garamond"/>
        </w:rPr>
        <w:t>66 (Autumn 2012</w:t>
      </w:r>
      <w:r w:rsidRPr="00996EFD">
        <w:rPr>
          <w:rFonts w:ascii="Garamond" w:hAnsi="Garamond"/>
        </w:rPr>
        <w:t xml:space="preserve">) </w:t>
      </w:r>
      <w:r>
        <w:rPr>
          <w:rFonts w:ascii="Garamond" w:hAnsi="Garamond"/>
        </w:rPr>
        <w:t>READ ONLY</w:t>
      </w:r>
      <w:r w:rsidRPr="00996EFD">
        <w:rPr>
          <w:rFonts w:ascii="Garamond" w:hAnsi="Garamond"/>
        </w:rPr>
        <w:t xml:space="preserve"> pp. 609-616.</w:t>
      </w:r>
    </w:p>
    <w:p w14:paraId="7D98FDF0" w14:textId="7EA00600" w:rsidR="00A753C1" w:rsidRPr="00A753C1" w:rsidRDefault="00A753C1" w:rsidP="00020439">
      <w:pPr>
        <w:keepNext/>
        <w:ind w:left="432" w:right="-720" w:hanging="432"/>
        <w:rPr>
          <w:rFonts w:ascii="Garamond" w:hAnsi="Garamond"/>
        </w:rPr>
      </w:pPr>
      <w:r>
        <w:rPr>
          <w:rFonts w:ascii="Garamond" w:hAnsi="Garamond"/>
        </w:rPr>
        <w:t xml:space="preserve">Jack Donnelly, “The Discourse of Anarchy in IR,” </w:t>
      </w:r>
      <w:r>
        <w:rPr>
          <w:rFonts w:ascii="Garamond" w:hAnsi="Garamond"/>
          <w:i/>
        </w:rPr>
        <w:t>International Theory</w:t>
      </w:r>
      <w:r>
        <w:rPr>
          <w:rFonts w:ascii="Garamond" w:hAnsi="Garamond"/>
        </w:rPr>
        <w:t xml:space="preserve"> 7 (N</w:t>
      </w:r>
      <w:r w:rsidR="0098725C">
        <w:rPr>
          <w:rFonts w:ascii="Garamond" w:hAnsi="Garamond"/>
        </w:rPr>
        <w:t>ovember 2015), READ ONLY pp. 393-395, 407-415</w:t>
      </w:r>
      <w:r>
        <w:rPr>
          <w:rFonts w:ascii="Garamond" w:hAnsi="Garamond"/>
        </w:rPr>
        <w:t>.</w:t>
      </w:r>
    </w:p>
    <w:p w14:paraId="00D820E6" w14:textId="07F6C92F" w:rsidR="006D4464" w:rsidRDefault="006D4464" w:rsidP="006D4464">
      <w:pPr>
        <w:keepNext/>
        <w:ind w:left="432" w:right="-720" w:hanging="432"/>
        <w:rPr>
          <w:rFonts w:ascii="Garamond" w:hAnsi="Garamond"/>
        </w:rPr>
      </w:pPr>
      <w:r>
        <w:rPr>
          <w:rFonts w:ascii="Garamond" w:hAnsi="Garamond"/>
        </w:rPr>
        <w:t xml:space="preserve">Ken Booth and Nicholas J. Wheeler, </w:t>
      </w:r>
      <w:r>
        <w:rPr>
          <w:rFonts w:ascii="Garamond" w:hAnsi="Garamond"/>
          <w:i/>
          <w:iCs/>
        </w:rPr>
        <w:t>The Security Dilemma:  Fear, Cooperation and Trust in World Politics</w:t>
      </w:r>
      <w:r>
        <w:rPr>
          <w:rFonts w:ascii="Garamond" w:hAnsi="Garamond"/>
        </w:rPr>
        <w:t>, ch. 1-3.</w:t>
      </w:r>
    </w:p>
    <w:p w14:paraId="33B14FF2" w14:textId="77777777" w:rsidR="003A1BAA" w:rsidRDefault="003A1BAA" w:rsidP="00F342E4">
      <w:pPr>
        <w:rPr>
          <w:rFonts w:ascii="Garamond" w:hAnsi="Garamond"/>
          <w:sz w:val="20"/>
          <w:szCs w:val="20"/>
        </w:rPr>
      </w:pPr>
    </w:p>
    <w:p w14:paraId="5FCA9F80" w14:textId="77777777" w:rsidR="0029614E" w:rsidRPr="0029614E" w:rsidRDefault="0029614E" w:rsidP="0029614E">
      <w:pPr>
        <w:rPr>
          <w:rFonts w:ascii="Garamond" w:hAnsi="Garamond"/>
          <w:sz w:val="20"/>
          <w:szCs w:val="20"/>
        </w:rPr>
      </w:pPr>
      <w:r w:rsidRPr="0029614E">
        <w:rPr>
          <w:rFonts w:ascii="Garamond" w:hAnsi="Garamond"/>
          <w:sz w:val="20"/>
          <w:szCs w:val="20"/>
        </w:rPr>
        <w:t>Alker, Hayward. “The Presumption of Anarchy in World Politics:  On Recovering the Historicity of World Society,” in Rediscoveries and Reformulations.</w:t>
      </w:r>
    </w:p>
    <w:p w14:paraId="7B55CB56" w14:textId="3FF522BC" w:rsidR="0029614E" w:rsidRPr="0029614E" w:rsidRDefault="00E37D09" w:rsidP="0029614E">
      <w:pPr>
        <w:rPr>
          <w:rFonts w:ascii="Garamond" w:hAnsi="Garamond"/>
          <w:sz w:val="20"/>
          <w:szCs w:val="20"/>
        </w:rPr>
      </w:pPr>
      <w:r>
        <w:rPr>
          <w:rFonts w:ascii="Garamond" w:hAnsi="Garamond"/>
          <w:sz w:val="20"/>
          <w:szCs w:val="20"/>
        </w:rPr>
        <w:t>Ashley, Richard</w:t>
      </w:r>
      <w:r w:rsidR="0029614E" w:rsidRPr="0029614E">
        <w:rPr>
          <w:rFonts w:ascii="Garamond" w:hAnsi="Garamond"/>
          <w:sz w:val="20"/>
          <w:szCs w:val="20"/>
        </w:rPr>
        <w:t xml:space="preserve">. “Untying the Sovereign State:  A Double Reading of the Anarchy </w:t>
      </w:r>
      <w:proofErr w:type="spellStart"/>
      <w:r w:rsidR="0029614E" w:rsidRPr="0029614E">
        <w:rPr>
          <w:rFonts w:ascii="Garamond" w:hAnsi="Garamond"/>
          <w:sz w:val="20"/>
          <w:szCs w:val="20"/>
        </w:rPr>
        <w:t>Problematique</w:t>
      </w:r>
      <w:proofErr w:type="spellEnd"/>
      <w:r w:rsidR="0029614E" w:rsidRPr="0029614E">
        <w:rPr>
          <w:rFonts w:ascii="Garamond" w:hAnsi="Garamond"/>
          <w:sz w:val="20"/>
          <w:szCs w:val="20"/>
        </w:rPr>
        <w:t>.”  Millennium 17 (Summer 1988): 227-262.</w:t>
      </w:r>
    </w:p>
    <w:p w14:paraId="25669A47" w14:textId="77777777" w:rsidR="0029614E" w:rsidRPr="0029614E" w:rsidRDefault="0029614E" w:rsidP="0029614E">
      <w:pPr>
        <w:rPr>
          <w:rFonts w:ascii="Garamond" w:hAnsi="Garamond"/>
          <w:sz w:val="20"/>
          <w:szCs w:val="20"/>
        </w:rPr>
      </w:pPr>
      <w:r w:rsidRPr="0029614E">
        <w:rPr>
          <w:rFonts w:ascii="Garamond" w:hAnsi="Garamond"/>
          <w:sz w:val="20"/>
          <w:szCs w:val="20"/>
        </w:rPr>
        <w:t xml:space="preserve">Ashley, Richard. “The Powers of Anarchy:  Theory, Sovereignty, and the Domestication of Global Life,” in Der </w:t>
      </w:r>
      <w:proofErr w:type="spellStart"/>
      <w:r w:rsidRPr="0029614E">
        <w:rPr>
          <w:rFonts w:ascii="Garamond" w:hAnsi="Garamond"/>
          <w:sz w:val="20"/>
          <w:szCs w:val="20"/>
        </w:rPr>
        <w:t>Derian</w:t>
      </w:r>
      <w:proofErr w:type="spellEnd"/>
      <w:r w:rsidRPr="0029614E">
        <w:rPr>
          <w:rFonts w:ascii="Garamond" w:hAnsi="Garamond"/>
          <w:sz w:val="20"/>
          <w:szCs w:val="20"/>
        </w:rPr>
        <w:t>.</w:t>
      </w:r>
    </w:p>
    <w:p w14:paraId="6C396F54" w14:textId="77777777" w:rsidR="0029614E" w:rsidRPr="0029614E" w:rsidRDefault="0029614E" w:rsidP="0029614E">
      <w:pPr>
        <w:rPr>
          <w:rFonts w:ascii="Garamond" w:hAnsi="Garamond"/>
          <w:sz w:val="20"/>
          <w:szCs w:val="20"/>
        </w:rPr>
      </w:pPr>
      <w:proofErr w:type="spellStart"/>
      <w:r w:rsidRPr="0029614E">
        <w:rPr>
          <w:rFonts w:ascii="Garamond" w:hAnsi="Garamond"/>
          <w:sz w:val="20"/>
          <w:szCs w:val="20"/>
        </w:rPr>
        <w:t>Berejikian</w:t>
      </w:r>
      <w:proofErr w:type="spellEnd"/>
      <w:r w:rsidRPr="0029614E">
        <w:rPr>
          <w:rFonts w:ascii="Garamond" w:hAnsi="Garamond"/>
          <w:sz w:val="20"/>
          <w:szCs w:val="20"/>
        </w:rPr>
        <w:t>, Jeffrey. “The Gains Debate:  Framing State Choice,” American Political Science Review 91 (December 1997): 789-806.</w:t>
      </w:r>
    </w:p>
    <w:p w14:paraId="7270EC0A" w14:textId="77777777" w:rsidR="0029614E" w:rsidRPr="0029614E" w:rsidRDefault="0029614E" w:rsidP="0029614E">
      <w:pPr>
        <w:rPr>
          <w:rFonts w:ascii="Garamond" w:hAnsi="Garamond"/>
          <w:sz w:val="20"/>
          <w:szCs w:val="20"/>
        </w:rPr>
      </w:pPr>
      <w:r w:rsidRPr="0029614E">
        <w:rPr>
          <w:rFonts w:ascii="Garamond" w:hAnsi="Garamond"/>
          <w:sz w:val="20"/>
          <w:szCs w:val="20"/>
        </w:rPr>
        <w:t>Butt, Ahsan I. 2013. "Anarchy and Hierarchy in International Relations: Examining South America's War-Prone Decade, 1932–41." International Organization no. 67 (03):575-607.</w:t>
      </w:r>
    </w:p>
    <w:p w14:paraId="711C25A7" w14:textId="77777777" w:rsidR="0029614E" w:rsidRPr="0029614E" w:rsidRDefault="0029614E" w:rsidP="0029614E">
      <w:pPr>
        <w:rPr>
          <w:rFonts w:ascii="Garamond" w:hAnsi="Garamond"/>
          <w:sz w:val="20"/>
          <w:szCs w:val="20"/>
        </w:rPr>
      </w:pPr>
      <w:r w:rsidRPr="0029614E">
        <w:rPr>
          <w:rFonts w:ascii="Garamond" w:hAnsi="Garamond"/>
          <w:sz w:val="20"/>
          <w:szCs w:val="20"/>
        </w:rPr>
        <w:t>Clark, Ian. 2009. "How Hierarchical Can International Society Be?" International Relations no. 23 (3):464-480.</w:t>
      </w:r>
    </w:p>
    <w:p w14:paraId="5FDD78C5" w14:textId="77777777" w:rsidR="0029614E" w:rsidRPr="0029614E" w:rsidRDefault="0029614E" w:rsidP="0029614E">
      <w:pPr>
        <w:rPr>
          <w:rFonts w:ascii="Garamond" w:hAnsi="Garamond"/>
          <w:sz w:val="20"/>
          <w:szCs w:val="20"/>
        </w:rPr>
      </w:pPr>
      <w:r w:rsidRPr="0029614E">
        <w:rPr>
          <w:rFonts w:ascii="Garamond" w:hAnsi="Garamond"/>
          <w:sz w:val="20"/>
          <w:szCs w:val="20"/>
        </w:rPr>
        <w:t>Cooley, Alexander, and Hendrik Spruyt. 2009. Contracting states: Sovereign transfers in international relations: Princeton University Press.</w:t>
      </w:r>
    </w:p>
    <w:p w14:paraId="11E82487" w14:textId="77777777" w:rsidR="0029614E" w:rsidRPr="0029614E" w:rsidRDefault="0029614E" w:rsidP="0029614E">
      <w:pPr>
        <w:rPr>
          <w:rFonts w:ascii="Garamond" w:hAnsi="Garamond"/>
          <w:sz w:val="20"/>
          <w:szCs w:val="20"/>
        </w:rPr>
      </w:pPr>
      <w:r w:rsidRPr="0029614E">
        <w:rPr>
          <w:rFonts w:ascii="Garamond" w:hAnsi="Garamond"/>
          <w:sz w:val="20"/>
          <w:szCs w:val="20"/>
        </w:rPr>
        <w:t>Eckstein, Arthur M. 2009. Mediterranean Anarchy, Interstate War, and the Rise of Rome. Vol. 48: University of California Pr.</w:t>
      </w:r>
    </w:p>
    <w:p w14:paraId="11CDF748" w14:textId="77777777" w:rsidR="0029614E" w:rsidRPr="0029614E" w:rsidRDefault="0029614E" w:rsidP="0029614E">
      <w:pPr>
        <w:rPr>
          <w:rFonts w:ascii="Garamond" w:hAnsi="Garamond"/>
          <w:sz w:val="20"/>
          <w:szCs w:val="20"/>
        </w:rPr>
      </w:pPr>
      <w:r w:rsidRPr="0029614E">
        <w:rPr>
          <w:rFonts w:ascii="Garamond" w:hAnsi="Garamond"/>
          <w:sz w:val="20"/>
          <w:szCs w:val="20"/>
        </w:rPr>
        <w:t>Glaser, Charles L. “Realists as Optimists:  Cooperation as Self-Help,” in Frankel.</w:t>
      </w:r>
    </w:p>
    <w:p w14:paraId="25944D64" w14:textId="77777777" w:rsidR="0029614E" w:rsidRPr="0029614E" w:rsidRDefault="0029614E" w:rsidP="0029614E">
      <w:pPr>
        <w:rPr>
          <w:rFonts w:ascii="Garamond" w:hAnsi="Garamond"/>
          <w:sz w:val="20"/>
          <w:szCs w:val="20"/>
        </w:rPr>
      </w:pPr>
      <w:r w:rsidRPr="0029614E">
        <w:rPr>
          <w:rFonts w:ascii="Garamond" w:hAnsi="Garamond"/>
          <w:sz w:val="20"/>
          <w:szCs w:val="20"/>
        </w:rPr>
        <w:t>Glaser, Charles L. “The Security Dilemma Revisited,” World Politics 50 (October 1997): 171-201.</w:t>
      </w:r>
    </w:p>
    <w:p w14:paraId="4569ACB3" w14:textId="77777777" w:rsidR="0029614E" w:rsidRPr="0029614E" w:rsidRDefault="0029614E" w:rsidP="0029614E">
      <w:pPr>
        <w:rPr>
          <w:rFonts w:ascii="Garamond" w:hAnsi="Garamond"/>
          <w:sz w:val="20"/>
          <w:szCs w:val="20"/>
        </w:rPr>
      </w:pPr>
      <w:r w:rsidRPr="0029614E">
        <w:rPr>
          <w:rFonts w:ascii="Garamond" w:hAnsi="Garamond"/>
          <w:sz w:val="20"/>
          <w:szCs w:val="20"/>
        </w:rPr>
        <w:t>Hobson, John M, and Jason C Sharman. 2005. "The enduring place of hierarchy in world politics: tracing the social logics of hierarchy and political change." European Journal of International Relations no. 11 (1):63-98.</w:t>
      </w:r>
    </w:p>
    <w:p w14:paraId="021331C9" w14:textId="77777777" w:rsidR="0029614E" w:rsidRPr="0029614E" w:rsidRDefault="0029614E" w:rsidP="0029614E">
      <w:pPr>
        <w:rPr>
          <w:rFonts w:ascii="Garamond" w:hAnsi="Garamond"/>
          <w:sz w:val="20"/>
          <w:szCs w:val="20"/>
        </w:rPr>
      </w:pPr>
      <w:r w:rsidRPr="0029614E">
        <w:rPr>
          <w:rFonts w:ascii="Garamond" w:hAnsi="Garamond"/>
          <w:sz w:val="20"/>
          <w:szCs w:val="20"/>
        </w:rPr>
        <w:t>Jervis, Robert . “Cooperation Under the Security Dilemma,” World Politics 30 (January 1978).</w:t>
      </w:r>
    </w:p>
    <w:p w14:paraId="3569AEEE" w14:textId="77777777" w:rsidR="0029614E" w:rsidRPr="0029614E" w:rsidRDefault="0029614E" w:rsidP="0029614E">
      <w:pPr>
        <w:rPr>
          <w:rFonts w:ascii="Garamond" w:hAnsi="Garamond"/>
          <w:sz w:val="20"/>
          <w:szCs w:val="20"/>
        </w:rPr>
      </w:pPr>
      <w:r w:rsidRPr="0029614E">
        <w:rPr>
          <w:rFonts w:ascii="Garamond" w:hAnsi="Garamond"/>
          <w:sz w:val="20"/>
          <w:szCs w:val="20"/>
        </w:rPr>
        <w:t>Kang, David C. 2004. "The theoretical roots of hierarchy in international relations." Australian Journal of International Affairs no. 58 (3):337-352.</w:t>
      </w:r>
    </w:p>
    <w:p w14:paraId="3268C22C" w14:textId="77777777" w:rsidR="0029614E" w:rsidRPr="0029614E" w:rsidRDefault="0029614E" w:rsidP="0029614E">
      <w:pPr>
        <w:rPr>
          <w:rFonts w:ascii="Garamond" w:hAnsi="Garamond"/>
          <w:sz w:val="20"/>
          <w:szCs w:val="20"/>
        </w:rPr>
      </w:pPr>
      <w:r w:rsidRPr="0029614E">
        <w:rPr>
          <w:rFonts w:ascii="Garamond" w:hAnsi="Garamond"/>
          <w:sz w:val="20"/>
          <w:szCs w:val="20"/>
        </w:rPr>
        <w:t>Kang, David C. 2010. "Hierarchy and legitimacy in international systems: The tribute system in early modern East Asia." Security Studies no. 19 (4):591-622.</w:t>
      </w:r>
    </w:p>
    <w:p w14:paraId="77EDD711" w14:textId="77777777" w:rsidR="0029614E" w:rsidRPr="0029614E" w:rsidRDefault="0029614E" w:rsidP="0029614E">
      <w:pPr>
        <w:rPr>
          <w:rFonts w:ascii="Garamond" w:hAnsi="Garamond"/>
          <w:sz w:val="20"/>
          <w:szCs w:val="20"/>
        </w:rPr>
      </w:pPr>
      <w:r w:rsidRPr="0029614E">
        <w:rPr>
          <w:rFonts w:ascii="Garamond" w:hAnsi="Garamond"/>
          <w:sz w:val="20"/>
          <w:szCs w:val="20"/>
        </w:rPr>
        <w:t>Keene, Edward. 2007. "A case study of the construction of international hierarchy: British treaty-making against the slave trade in the early nineteenth century." International Organization no. 61 (2):311-339.</w:t>
      </w:r>
    </w:p>
    <w:p w14:paraId="7A609325" w14:textId="77777777" w:rsidR="0029614E" w:rsidRPr="0029614E" w:rsidRDefault="0029614E" w:rsidP="0029614E">
      <w:pPr>
        <w:rPr>
          <w:rFonts w:ascii="Garamond" w:hAnsi="Garamond"/>
          <w:sz w:val="20"/>
          <w:szCs w:val="20"/>
        </w:rPr>
      </w:pPr>
      <w:r w:rsidRPr="0029614E">
        <w:rPr>
          <w:rFonts w:ascii="Garamond" w:hAnsi="Garamond"/>
          <w:sz w:val="20"/>
          <w:szCs w:val="20"/>
        </w:rPr>
        <w:t>Kydd, Andrew H. 2005. Trust and mistrust in international relations: Princeton University Press.</w:t>
      </w:r>
    </w:p>
    <w:p w14:paraId="65F9E8E7" w14:textId="77777777" w:rsidR="0029614E" w:rsidRPr="0029614E" w:rsidRDefault="0029614E" w:rsidP="0029614E">
      <w:pPr>
        <w:rPr>
          <w:rFonts w:ascii="Garamond" w:hAnsi="Garamond"/>
          <w:sz w:val="20"/>
          <w:szCs w:val="20"/>
        </w:rPr>
      </w:pPr>
      <w:r w:rsidRPr="0029614E">
        <w:rPr>
          <w:rFonts w:ascii="Garamond" w:hAnsi="Garamond"/>
          <w:sz w:val="20"/>
          <w:szCs w:val="20"/>
        </w:rPr>
        <w:t>Lake, David A. 2007. "Escape from the state of nature: Authority and hierarchy in world politics." International Security no. 32 (1):47-79.</w:t>
      </w:r>
    </w:p>
    <w:p w14:paraId="3F68C680" w14:textId="77777777" w:rsidR="0029614E" w:rsidRPr="0029614E" w:rsidRDefault="0029614E" w:rsidP="0029614E">
      <w:pPr>
        <w:rPr>
          <w:rFonts w:ascii="Garamond" w:hAnsi="Garamond"/>
          <w:sz w:val="20"/>
          <w:szCs w:val="20"/>
        </w:rPr>
      </w:pPr>
      <w:r w:rsidRPr="0029614E">
        <w:rPr>
          <w:rFonts w:ascii="Garamond" w:hAnsi="Garamond"/>
          <w:sz w:val="20"/>
          <w:szCs w:val="20"/>
        </w:rPr>
        <w:t>Lake, David A. 2009. Hierarchy in international relations: Cornell University Press.</w:t>
      </w:r>
    </w:p>
    <w:p w14:paraId="3193FB83" w14:textId="77777777" w:rsidR="0029614E" w:rsidRPr="0029614E" w:rsidRDefault="0029614E" w:rsidP="0029614E">
      <w:pPr>
        <w:rPr>
          <w:rFonts w:ascii="Garamond" w:hAnsi="Garamond"/>
          <w:sz w:val="20"/>
          <w:szCs w:val="20"/>
        </w:rPr>
      </w:pPr>
      <w:r w:rsidRPr="0029614E">
        <w:rPr>
          <w:rFonts w:ascii="Garamond" w:hAnsi="Garamond"/>
          <w:sz w:val="20"/>
          <w:szCs w:val="20"/>
        </w:rPr>
        <w:t>Lake, David.  “Anarchy, Hierarchy, and the Variety of International Relations,” International Organization 50 (Winter 1996): 1-33.</w:t>
      </w:r>
    </w:p>
    <w:p w14:paraId="1524905B" w14:textId="77777777" w:rsidR="0029614E" w:rsidRPr="0029614E" w:rsidRDefault="0029614E" w:rsidP="0029614E">
      <w:pPr>
        <w:rPr>
          <w:rFonts w:ascii="Garamond" w:hAnsi="Garamond"/>
          <w:sz w:val="20"/>
          <w:szCs w:val="20"/>
        </w:rPr>
      </w:pPr>
      <w:proofErr w:type="spellStart"/>
      <w:r w:rsidRPr="0029614E">
        <w:rPr>
          <w:rFonts w:ascii="Garamond" w:hAnsi="Garamond"/>
          <w:sz w:val="20"/>
          <w:szCs w:val="20"/>
        </w:rPr>
        <w:t>Legro</w:t>
      </w:r>
      <w:proofErr w:type="spellEnd"/>
      <w:r w:rsidRPr="0029614E">
        <w:rPr>
          <w:rFonts w:ascii="Garamond" w:hAnsi="Garamond"/>
          <w:sz w:val="20"/>
          <w:szCs w:val="20"/>
        </w:rPr>
        <w:t>, Jeffrey W. 2009. "The plasticity of identity under anarchy." European Journal of International Relations no. 15 (1):37-65.</w:t>
      </w:r>
    </w:p>
    <w:p w14:paraId="36C2BCA4" w14:textId="41408CC5" w:rsidR="0029614E" w:rsidRPr="0029614E" w:rsidRDefault="0029614E" w:rsidP="0029614E">
      <w:pPr>
        <w:rPr>
          <w:rFonts w:ascii="Garamond" w:hAnsi="Garamond"/>
          <w:sz w:val="20"/>
          <w:szCs w:val="20"/>
        </w:rPr>
      </w:pPr>
      <w:r w:rsidRPr="0029614E">
        <w:rPr>
          <w:rFonts w:ascii="Garamond" w:hAnsi="Garamond"/>
          <w:sz w:val="20"/>
          <w:szCs w:val="20"/>
        </w:rPr>
        <w:t xml:space="preserve">Milner, Helen. </w:t>
      </w:r>
      <w:r w:rsidR="00411DD9">
        <w:rPr>
          <w:rFonts w:ascii="Garamond" w:hAnsi="Garamond"/>
          <w:sz w:val="20"/>
          <w:szCs w:val="20"/>
        </w:rPr>
        <w:t xml:space="preserve">1991. </w:t>
      </w:r>
      <w:r w:rsidRPr="0029614E">
        <w:rPr>
          <w:rFonts w:ascii="Garamond" w:hAnsi="Garamond"/>
          <w:sz w:val="20"/>
          <w:szCs w:val="20"/>
        </w:rPr>
        <w:t xml:space="preserve">“The Assumption of Anarchy in International Relations Theory:  A Critique,” Review of International Studies 17: 67-85.  </w:t>
      </w:r>
    </w:p>
    <w:p w14:paraId="67CBA14A" w14:textId="77777777" w:rsidR="0029614E" w:rsidRPr="0029614E" w:rsidRDefault="0029614E" w:rsidP="0029614E">
      <w:pPr>
        <w:rPr>
          <w:rFonts w:ascii="Garamond" w:hAnsi="Garamond"/>
          <w:sz w:val="20"/>
          <w:szCs w:val="20"/>
        </w:rPr>
      </w:pPr>
      <w:r w:rsidRPr="0029614E">
        <w:rPr>
          <w:rFonts w:ascii="Garamond" w:hAnsi="Garamond"/>
          <w:sz w:val="20"/>
          <w:szCs w:val="20"/>
        </w:rPr>
        <w:t>Mitzen, Jennifer, and Randall L Schweller. 2011. "Knowing the unknown unknowns: Misplaced certainty and the onset of war." Security Studies no. 20 (1):2-35.</w:t>
      </w:r>
    </w:p>
    <w:p w14:paraId="09F77931" w14:textId="77777777" w:rsidR="0029614E" w:rsidRPr="0029614E" w:rsidRDefault="0029614E" w:rsidP="0029614E">
      <w:pPr>
        <w:rPr>
          <w:rFonts w:ascii="Garamond" w:hAnsi="Garamond"/>
          <w:sz w:val="20"/>
          <w:szCs w:val="20"/>
        </w:rPr>
      </w:pPr>
      <w:r w:rsidRPr="0029614E">
        <w:rPr>
          <w:rFonts w:ascii="Garamond" w:hAnsi="Garamond"/>
          <w:sz w:val="20"/>
          <w:szCs w:val="20"/>
        </w:rPr>
        <w:lastRenderedPageBreak/>
        <w:t xml:space="preserve">Newman, Saul. 2012. "Crowned Anarchy: </w:t>
      </w:r>
      <w:proofErr w:type="spellStart"/>
      <w:r w:rsidRPr="0029614E">
        <w:rPr>
          <w:rFonts w:ascii="Garamond" w:hAnsi="Garamond"/>
          <w:sz w:val="20"/>
          <w:szCs w:val="20"/>
        </w:rPr>
        <w:t>Postanarchism</w:t>
      </w:r>
      <w:proofErr w:type="spellEnd"/>
      <w:r w:rsidRPr="0029614E">
        <w:rPr>
          <w:rFonts w:ascii="Garamond" w:hAnsi="Garamond"/>
          <w:sz w:val="20"/>
          <w:szCs w:val="20"/>
        </w:rPr>
        <w:t xml:space="preserve"> and International Relations Theory." Millennium-Journal of International Studies no. 40 (2):259-278.</w:t>
      </w:r>
    </w:p>
    <w:p w14:paraId="75F0F017" w14:textId="77777777" w:rsidR="0029614E" w:rsidRPr="0029614E" w:rsidRDefault="0029614E" w:rsidP="0029614E">
      <w:pPr>
        <w:rPr>
          <w:rFonts w:ascii="Garamond" w:hAnsi="Garamond"/>
          <w:sz w:val="20"/>
          <w:szCs w:val="20"/>
        </w:rPr>
      </w:pPr>
      <w:r w:rsidRPr="0029614E">
        <w:rPr>
          <w:rFonts w:ascii="Garamond" w:hAnsi="Garamond"/>
          <w:sz w:val="20"/>
          <w:szCs w:val="20"/>
        </w:rPr>
        <w:t xml:space="preserve">Randall L. Schweller, “Neorealism's Status Quo Bias:  What Security </w:t>
      </w:r>
      <w:proofErr w:type="gramStart"/>
      <w:r w:rsidRPr="0029614E">
        <w:rPr>
          <w:rFonts w:ascii="Garamond" w:hAnsi="Garamond"/>
          <w:sz w:val="20"/>
          <w:szCs w:val="20"/>
        </w:rPr>
        <w:t>Dilemma?,</w:t>
      </w:r>
      <w:proofErr w:type="gramEnd"/>
      <w:r w:rsidRPr="0029614E">
        <w:rPr>
          <w:rFonts w:ascii="Garamond" w:hAnsi="Garamond"/>
          <w:sz w:val="20"/>
          <w:szCs w:val="20"/>
        </w:rPr>
        <w:t>” in Frankel.</w:t>
      </w:r>
    </w:p>
    <w:p w14:paraId="37379166" w14:textId="77777777" w:rsidR="0029614E" w:rsidRPr="0029614E" w:rsidRDefault="0029614E" w:rsidP="0029614E">
      <w:pPr>
        <w:rPr>
          <w:rFonts w:ascii="Garamond" w:hAnsi="Garamond"/>
          <w:sz w:val="20"/>
          <w:szCs w:val="20"/>
        </w:rPr>
      </w:pPr>
      <w:r w:rsidRPr="0029614E">
        <w:rPr>
          <w:rFonts w:ascii="Garamond" w:hAnsi="Garamond"/>
          <w:sz w:val="20"/>
          <w:szCs w:val="20"/>
        </w:rPr>
        <w:t>Rosenberg, Justin. 2013. "Kenneth Waltz and Leon Trotsky: Anarchy in the mirror of uneven and combined development." International Politics no. 50 (2):183-230.</w:t>
      </w:r>
    </w:p>
    <w:p w14:paraId="69D1D762" w14:textId="77777777" w:rsidR="0029614E" w:rsidRPr="0029614E" w:rsidRDefault="0029614E" w:rsidP="0029614E">
      <w:pPr>
        <w:rPr>
          <w:rFonts w:ascii="Garamond" w:hAnsi="Garamond"/>
          <w:sz w:val="20"/>
          <w:szCs w:val="20"/>
        </w:rPr>
      </w:pPr>
      <w:r w:rsidRPr="0029614E">
        <w:rPr>
          <w:rFonts w:ascii="Garamond" w:hAnsi="Garamond"/>
          <w:sz w:val="20"/>
          <w:szCs w:val="20"/>
        </w:rPr>
        <w:t xml:space="preserve">Schmidt, Brian </w:t>
      </w:r>
      <w:proofErr w:type="gramStart"/>
      <w:r w:rsidRPr="0029614E">
        <w:rPr>
          <w:rFonts w:ascii="Garamond" w:hAnsi="Garamond"/>
          <w:sz w:val="20"/>
          <w:szCs w:val="20"/>
        </w:rPr>
        <w:t>C..</w:t>
      </w:r>
      <w:proofErr w:type="gramEnd"/>
      <w:r w:rsidRPr="0029614E">
        <w:rPr>
          <w:rFonts w:ascii="Garamond" w:hAnsi="Garamond"/>
          <w:sz w:val="20"/>
          <w:szCs w:val="20"/>
        </w:rPr>
        <w:t xml:space="preserve"> The Political Discourse of Anarchy:  A Disciplinary History of International Relations.</w:t>
      </w:r>
    </w:p>
    <w:p w14:paraId="3240C8EF" w14:textId="77777777" w:rsidR="0029614E" w:rsidRPr="0029614E" w:rsidRDefault="0029614E" w:rsidP="0029614E">
      <w:pPr>
        <w:rPr>
          <w:rFonts w:ascii="Garamond" w:hAnsi="Garamond"/>
          <w:sz w:val="20"/>
          <w:szCs w:val="20"/>
        </w:rPr>
      </w:pPr>
      <w:r w:rsidRPr="0029614E">
        <w:rPr>
          <w:rFonts w:ascii="Garamond" w:hAnsi="Garamond"/>
          <w:sz w:val="20"/>
          <w:szCs w:val="20"/>
        </w:rPr>
        <w:t>Stirk, Peter MR. 2012. "The Westphalian model and sovereign equality." Review of international studies. no. 38 (3):641-660.</w:t>
      </w:r>
    </w:p>
    <w:p w14:paraId="7A6935BD" w14:textId="77777777" w:rsidR="0029614E" w:rsidRPr="0029614E" w:rsidRDefault="0029614E" w:rsidP="0029614E">
      <w:pPr>
        <w:rPr>
          <w:rFonts w:ascii="Garamond" w:hAnsi="Garamond"/>
          <w:sz w:val="20"/>
          <w:szCs w:val="20"/>
        </w:rPr>
      </w:pPr>
      <w:proofErr w:type="spellStart"/>
      <w:r w:rsidRPr="0029614E">
        <w:rPr>
          <w:rFonts w:ascii="Garamond" w:hAnsi="Garamond"/>
          <w:sz w:val="20"/>
          <w:szCs w:val="20"/>
        </w:rPr>
        <w:t>Suganami</w:t>
      </w:r>
      <w:proofErr w:type="spellEnd"/>
      <w:r w:rsidRPr="0029614E">
        <w:rPr>
          <w:rFonts w:ascii="Garamond" w:hAnsi="Garamond"/>
          <w:sz w:val="20"/>
          <w:szCs w:val="20"/>
        </w:rPr>
        <w:t>, Hidemi. 2009. "Understanding Man, the State, and War." International Relations no. 23 (3):372-388.</w:t>
      </w:r>
    </w:p>
    <w:p w14:paraId="313F875A" w14:textId="77777777" w:rsidR="0029614E" w:rsidRPr="0029614E" w:rsidRDefault="0029614E" w:rsidP="0029614E">
      <w:pPr>
        <w:rPr>
          <w:rFonts w:ascii="Garamond" w:hAnsi="Garamond"/>
          <w:sz w:val="20"/>
          <w:szCs w:val="20"/>
        </w:rPr>
      </w:pPr>
      <w:r w:rsidRPr="0029614E">
        <w:rPr>
          <w:rFonts w:ascii="Garamond" w:hAnsi="Garamond"/>
          <w:sz w:val="20"/>
          <w:szCs w:val="20"/>
        </w:rPr>
        <w:t xml:space="preserve">Tang, </w:t>
      </w:r>
      <w:proofErr w:type="spellStart"/>
      <w:r w:rsidRPr="0029614E">
        <w:rPr>
          <w:rFonts w:ascii="Garamond" w:hAnsi="Garamond"/>
          <w:sz w:val="20"/>
          <w:szCs w:val="20"/>
        </w:rPr>
        <w:t>Shiping</w:t>
      </w:r>
      <w:proofErr w:type="spellEnd"/>
      <w:r w:rsidRPr="0029614E">
        <w:rPr>
          <w:rFonts w:ascii="Garamond" w:hAnsi="Garamond"/>
          <w:sz w:val="20"/>
          <w:szCs w:val="20"/>
        </w:rPr>
        <w:t>. 2009. "The security dilemma: A conceptual analysis." Security studies no. 18 (3):587-623.</w:t>
      </w:r>
    </w:p>
    <w:p w14:paraId="6D384C8D" w14:textId="77777777" w:rsidR="0029614E" w:rsidRPr="0029614E" w:rsidRDefault="0029614E" w:rsidP="0029614E">
      <w:pPr>
        <w:rPr>
          <w:rFonts w:ascii="Garamond" w:hAnsi="Garamond"/>
          <w:sz w:val="20"/>
          <w:szCs w:val="20"/>
        </w:rPr>
      </w:pPr>
      <w:r w:rsidRPr="0029614E">
        <w:rPr>
          <w:rFonts w:ascii="Garamond" w:hAnsi="Garamond"/>
          <w:sz w:val="20"/>
          <w:szCs w:val="20"/>
        </w:rPr>
        <w:t>Wagner, R Harrison. 2010. War and the State: The Theory of International Politics: University of Michigan Press.</w:t>
      </w:r>
    </w:p>
    <w:p w14:paraId="23DDBAA8" w14:textId="77777777" w:rsidR="0029614E" w:rsidRPr="0029614E" w:rsidRDefault="0029614E" w:rsidP="0029614E">
      <w:pPr>
        <w:rPr>
          <w:rFonts w:ascii="Garamond" w:hAnsi="Garamond"/>
          <w:sz w:val="20"/>
          <w:szCs w:val="20"/>
        </w:rPr>
      </w:pPr>
      <w:r w:rsidRPr="0029614E">
        <w:rPr>
          <w:rFonts w:ascii="Garamond" w:hAnsi="Garamond"/>
          <w:sz w:val="20"/>
          <w:szCs w:val="20"/>
        </w:rPr>
        <w:t>Wendt, Alexander  and Daniel Friedheim, “Hierarchy Under Anarchy:  Informal Empire and the East German State,” in Thomas J. Bierstecker and Cynthia Weber (eds.), Sovereignty as Social Construct.</w:t>
      </w:r>
    </w:p>
    <w:p w14:paraId="09258175" w14:textId="20CA254B" w:rsidR="00825E5B" w:rsidRDefault="0029614E" w:rsidP="00F342E4">
      <w:pPr>
        <w:rPr>
          <w:rFonts w:ascii="Garamond" w:hAnsi="Garamond"/>
          <w:sz w:val="20"/>
          <w:szCs w:val="20"/>
        </w:rPr>
      </w:pPr>
      <w:r w:rsidRPr="0029614E">
        <w:rPr>
          <w:rFonts w:ascii="Garamond" w:hAnsi="Garamond"/>
          <w:sz w:val="20"/>
          <w:szCs w:val="20"/>
        </w:rPr>
        <w:t>Zielonka, Jan. 2013. "The International System in Europe: Westphalian Anarchy or Medieval Chaos?" Journal of European Integration no. 35 (1):1-18.</w:t>
      </w:r>
    </w:p>
    <w:p w14:paraId="7EE41E25" w14:textId="77777777" w:rsidR="00825E5B" w:rsidRDefault="00825E5B" w:rsidP="00F342E4">
      <w:pPr>
        <w:rPr>
          <w:rFonts w:ascii="Garamond" w:hAnsi="Garamond"/>
          <w:sz w:val="20"/>
          <w:szCs w:val="20"/>
        </w:rPr>
      </w:pPr>
    </w:p>
    <w:p w14:paraId="10657DEF" w14:textId="77777777" w:rsidR="00F309C6" w:rsidRDefault="00F309C6" w:rsidP="00F342E4">
      <w:pPr>
        <w:rPr>
          <w:rFonts w:ascii="Garamond" w:hAnsi="Garamond"/>
          <w:sz w:val="20"/>
          <w:szCs w:val="20"/>
        </w:rPr>
      </w:pPr>
    </w:p>
    <w:p w14:paraId="209D037B" w14:textId="77777777" w:rsidR="00825E5B" w:rsidRDefault="0000206F" w:rsidP="00F342E4">
      <w:pPr>
        <w:jc w:val="center"/>
        <w:rPr>
          <w:rFonts w:ascii="Garamond" w:hAnsi="Garamond"/>
          <w:sz w:val="20"/>
          <w:szCs w:val="20"/>
        </w:rPr>
      </w:pPr>
      <w:r>
        <w:rPr>
          <w:rFonts w:ascii="Garamond" w:hAnsi="Garamond"/>
          <w:b/>
          <w:bCs/>
          <w:caps/>
          <w:sz w:val="34"/>
          <w:szCs w:val="34"/>
        </w:rPr>
        <w:t>Class 5</w:t>
      </w:r>
      <w:r w:rsidR="007C2793">
        <w:rPr>
          <w:rFonts w:ascii="Garamond" w:hAnsi="Garamond"/>
          <w:b/>
          <w:bCs/>
          <w:caps/>
          <w:sz w:val="34"/>
          <w:szCs w:val="34"/>
        </w:rPr>
        <w:t xml:space="preserve">:  </w:t>
      </w:r>
      <w:r w:rsidR="007C2793">
        <w:rPr>
          <w:rFonts w:ascii="Garamond" w:hAnsi="Garamond"/>
          <w:b/>
          <w:bCs/>
          <w:caps/>
          <w:sz w:val="34"/>
          <w:szCs w:val="34"/>
        </w:rPr>
        <w:br/>
        <w:t>International Institutions</w:t>
      </w:r>
    </w:p>
    <w:p w14:paraId="429B4E5D" w14:textId="77777777" w:rsidR="00825E5B" w:rsidRDefault="00825E5B" w:rsidP="00F342E4">
      <w:pPr>
        <w:rPr>
          <w:rFonts w:ascii="Garamond" w:hAnsi="Garamond"/>
          <w:sz w:val="20"/>
          <w:szCs w:val="20"/>
        </w:rPr>
      </w:pPr>
    </w:p>
    <w:p w14:paraId="5B1A26F7" w14:textId="77777777" w:rsidR="00825E5B" w:rsidRDefault="007C2793" w:rsidP="00E50A5A">
      <w:pPr>
        <w:keepNext/>
        <w:ind w:left="432" w:right="-720" w:hanging="432"/>
        <w:rPr>
          <w:rFonts w:ascii="Garamond" w:hAnsi="Garamond"/>
          <w:sz w:val="20"/>
          <w:szCs w:val="20"/>
        </w:rPr>
      </w:pPr>
      <w:r>
        <w:rPr>
          <w:rFonts w:ascii="Garamond" w:hAnsi="Garamond"/>
        </w:rPr>
        <w:t xml:space="preserve">Stephen D. Krasner, “Structural Causes and Regime Consequences:  Regimes as Intervening Variables,” </w:t>
      </w:r>
      <w:r>
        <w:rPr>
          <w:rFonts w:ascii="Garamond" w:hAnsi="Garamond"/>
          <w:i/>
          <w:iCs/>
        </w:rPr>
        <w:t>International Organization</w:t>
      </w:r>
      <w:r>
        <w:rPr>
          <w:rFonts w:ascii="Garamond" w:hAnsi="Garamond"/>
        </w:rPr>
        <w:t xml:space="preserve"> 36 (Spring 1982): 185-206. </w:t>
      </w:r>
    </w:p>
    <w:p w14:paraId="1555C220" w14:textId="77777777" w:rsidR="00825E5B" w:rsidRDefault="007C2793" w:rsidP="00E50A5A">
      <w:pPr>
        <w:keepNext/>
        <w:ind w:left="432" w:right="-720" w:hanging="432"/>
        <w:rPr>
          <w:rFonts w:ascii="Garamond" w:hAnsi="Garamond"/>
        </w:rPr>
      </w:pPr>
      <w:r>
        <w:rPr>
          <w:rFonts w:ascii="Garamond" w:hAnsi="Garamond"/>
        </w:rPr>
        <w:t xml:space="preserve">Glenn H. Snyder, “Process Variables in Neorealist Theory,” in Frankel, </w:t>
      </w:r>
      <w:r>
        <w:rPr>
          <w:rFonts w:ascii="Garamond" w:hAnsi="Garamond"/>
          <w:i/>
          <w:iCs/>
        </w:rPr>
        <w:t>Neo-Realism:  Restatements and Renewals</w:t>
      </w:r>
      <w:r>
        <w:rPr>
          <w:rFonts w:ascii="Garamond" w:hAnsi="Garamond"/>
        </w:rPr>
        <w:t> </w:t>
      </w:r>
    </w:p>
    <w:p w14:paraId="16050AC9" w14:textId="77777777" w:rsidR="00825E5B" w:rsidRDefault="007C2793" w:rsidP="00E50A5A">
      <w:pPr>
        <w:keepNext/>
        <w:ind w:left="432" w:right="-720" w:hanging="432"/>
        <w:rPr>
          <w:rFonts w:ascii="Garamond" w:hAnsi="Garamond"/>
          <w:sz w:val="20"/>
          <w:szCs w:val="20"/>
        </w:rPr>
      </w:pPr>
      <w:r>
        <w:rPr>
          <w:rFonts w:ascii="Garamond" w:hAnsi="Garamond"/>
        </w:rPr>
        <w:t xml:space="preserve">Ole Waever, “Insecurity, Security, and </w:t>
      </w:r>
      <w:proofErr w:type="spellStart"/>
      <w:r>
        <w:rPr>
          <w:rFonts w:ascii="Garamond" w:hAnsi="Garamond"/>
        </w:rPr>
        <w:t>Asecurity</w:t>
      </w:r>
      <w:proofErr w:type="spellEnd"/>
      <w:r>
        <w:rPr>
          <w:rFonts w:ascii="Garamond" w:hAnsi="Garamond"/>
        </w:rPr>
        <w:t xml:space="preserve"> in the Western European Non-War Community,” in Michael Barnett and Emanuel Adler, eds., </w:t>
      </w:r>
      <w:r>
        <w:rPr>
          <w:rFonts w:ascii="Garamond" w:hAnsi="Garamond"/>
          <w:i/>
          <w:iCs/>
        </w:rPr>
        <w:t>Security Communities</w:t>
      </w:r>
      <w:r>
        <w:rPr>
          <w:rFonts w:ascii="Garamond" w:hAnsi="Garamond"/>
        </w:rPr>
        <w:t>.  </w:t>
      </w:r>
    </w:p>
    <w:p w14:paraId="50F3F27C" w14:textId="4DE75D62" w:rsidR="00825E5B" w:rsidRDefault="007C2793" w:rsidP="00E50A5A">
      <w:pPr>
        <w:keepNext/>
        <w:ind w:left="432" w:right="-720" w:hanging="432"/>
        <w:rPr>
          <w:rFonts w:ascii="Garamond" w:hAnsi="Garamond"/>
        </w:rPr>
      </w:pPr>
      <w:r>
        <w:rPr>
          <w:rFonts w:ascii="Garamond" w:hAnsi="Garamond"/>
        </w:rPr>
        <w:t>Arthur A. Stei</w:t>
      </w:r>
      <w:r w:rsidR="00E50A5A">
        <w:rPr>
          <w:rFonts w:ascii="Garamond" w:hAnsi="Garamond"/>
        </w:rPr>
        <w:t>n, “Neoliberal Institutionalism</w:t>
      </w:r>
      <w:r>
        <w:rPr>
          <w:rFonts w:ascii="Garamond" w:hAnsi="Garamond"/>
        </w:rPr>
        <w:t>”</w:t>
      </w:r>
      <w:r w:rsidR="00E50A5A">
        <w:rPr>
          <w:rFonts w:ascii="Garamond" w:hAnsi="Garamond"/>
        </w:rPr>
        <w:t xml:space="preserve"> and </w:t>
      </w:r>
      <w:r>
        <w:rPr>
          <w:rFonts w:ascii="Garamond" w:hAnsi="Garamond"/>
        </w:rPr>
        <w:t>Andrew</w:t>
      </w:r>
      <w:r w:rsidR="00FE2684">
        <w:rPr>
          <w:rFonts w:ascii="Garamond" w:hAnsi="Garamond"/>
        </w:rPr>
        <w:t xml:space="preserve"> Moravcsik, “The New Liberalism</w:t>
      </w:r>
      <w:r>
        <w:rPr>
          <w:rFonts w:ascii="Garamond" w:hAnsi="Garamond"/>
        </w:rPr>
        <w:t xml:space="preserve">” in Reus-Smit and Snidal, </w:t>
      </w:r>
      <w:r>
        <w:rPr>
          <w:rFonts w:ascii="Garamond" w:hAnsi="Garamond"/>
          <w:i/>
          <w:iCs/>
        </w:rPr>
        <w:t>The Oxford Handbook of International Relations</w:t>
      </w:r>
      <w:r>
        <w:rPr>
          <w:rFonts w:ascii="Garamond" w:hAnsi="Garamond"/>
        </w:rPr>
        <w:t>.</w:t>
      </w:r>
    </w:p>
    <w:p w14:paraId="662E47C7" w14:textId="2190C460" w:rsidR="00BB0386" w:rsidRDefault="00BB0386" w:rsidP="00BB0386">
      <w:pPr>
        <w:keepNext/>
        <w:ind w:left="432" w:right="-720" w:hanging="432"/>
        <w:rPr>
          <w:rFonts w:ascii="Garamond" w:hAnsi="Garamond"/>
        </w:rPr>
      </w:pPr>
      <w:r>
        <w:rPr>
          <w:rFonts w:ascii="Garamond" w:hAnsi="Garamond"/>
        </w:rPr>
        <w:t xml:space="preserve">Booth and Wheeler, </w:t>
      </w:r>
      <w:r>
        <w:rPr>
          <w:rFonts w:ascii="Garamond" w:hAnsi="Garamond"/>
          <w:i/>
          <w:iCs/>
        </w:rPr>
        <w:t>The Security Dilemma</w:t>
      </w:r>
      <w:r>
        <w:rPr>
          <w:rFonts w:ascii="Garamond" w:hAnsi="Garamond"/>
        </w:rPr>
        <w:t>, ch. 4-6.</w:t>
      </w:r>
    </w:p>
    <w:p w14:paraId="605A6ECF" w14:textId="49CA6879" w:rsidR="00BB0386" w:rsidRDefault="00BB0386" w:rsidP="00BB0386">
      <w:pPr>
        <w:keepNext/>
        <w:ind w:left="432" w:right="-720" w:hanging="432"/>
        <w:rPr>
          <w:rFonts w:ascii="Garamond" w:hAnsi="Garamond"/>
        </w:rPr>
      </w:pPr>
      <w:r>
        <w:rPr>
          <w:rFonts w:ascii="Garamond" w:hAnsi="Garamond"/>
        </w:rPr>
        <w:t xml:space="preserve">Edward Vose Gulick, </w:t>
      </w:r>
      <w:r>
        <w:rPr>
          <w:rFonts w:ascii="Garamond" w:hAnsi="Garamond"/>
          <w:i/>
          <w:iCs/>
        </w:rPr>
        <w:t>Europe's Classical Balance of Power</w:t>
      </w:r>
      <w:r>
        <w:rPr>
          <w:rFonts w:ascii="Garamond" w:hAnsi="Garamond"/>
        </w:rPr>
        <w:t xml:space="preserve">, Part One. </w:t>
      </w:r>
    </w:p>
    <w:p w14:paraId="5723AE02" w14:textId="77777777" w:rsidR="0000206F" w:rsidRDefault="0000206F" w:rsidP="00F342E4">
      <w:pPr>
        <w:rPr>
          <w:rFonts w:ascii="Garamond" w:hAnsi="Garamond"/>
          <w:sz w:val="20"/>
          <w:szCs w:val="20"/>
        </w:rPr>
      </w:pPr>
    </w:p>
    <w:p w14:paraId="3B29A35B" w14:textId="77777777" w:rsidR="00AA2BC7" w:rsidRPr="00AA2BC7" w:rsidRDefault="00AA2BC7" w:rsidP="00AA2BC7">
      <w:pPr>
        <w:rPr>
          <w:rFonts w:ascii="Garamond" w:hAnsi="Garamond"/>
          <w:sz w:val="20"/>
          <w:szCs w:val="20"/>
        </w:rPr>
      </w:pPr>
      <w:r w:rsidRPr="00AA2BC7">
        <w:rPr>
          <w:rFonts w:ascii="Garamond" w:hAnsi="Garamond"/>
          <w:sz w:val="20"/>
          <w:szCs w:val="20"/>
        </w:rPr>
        <w:t>Acharya, Amitav, and Alastair Iain Johnston. 2007. Crafting cooperation: regional international institutions in comparative perspective: Cambridge University Press.</w:t>
      </w:r>
    </w:p>
    <w:p w14:paraId="476CAA28"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Avant, Deborah Denise, Martha </w:t>
      </w:r>
      <w:proofErr w:type="spellStart"/>
      <w:r w:rsidRPr="00AA2BC7">
        <w:rPr>
          <w:rFonts w:ascii="Garamond" w:hAnsi="Garamond"/>
          <w:sz w:val="20"/>
          <w:szCs w:val="20"/>
        </w:rPr>
        <w:t>Finnemore</w:t>
      </w:r>
      <w:proofErr w:type="spellEnd"/>
      <w:r w:rsidRPr="00AA2BC7">
        <w:rPr>
          <w:rFonts w:ascii="Garamond" w:hAnsi="Garamond"/>
          <w:sz w:val="20"/>
          <w:szCs w:val="20"/>
        </w:rPr>
        <w:t xml:space="preserve">, and Susan K Sell. 2010. Who governs the </w:t>
      </w:r>
      <w:proofErr w:type="gramStart"/>
      <w:r w:rsidRPr="00AA2BC7">
        <w:rPr>
          <w:rFonts w:ascii="Garamond" w:hAnsi="Garamond"/>
          <w:sz w:val="20"/>
          <w:szCs w:val="20"/>
        </w:rPr>
        <w:t>globe?:</w:t>
      </w:r>
      <w:proofErr w:type="gramEnd"/>
      <w:r w:rsidRPr="00AA2BC7">
        <w:rPr>
          <w:rFonts w:ascii="Garamond" w:hAnsi="Garamond"/>
          <w:sz w:val="20"/>
          <w:szCs w:val="20"/>
        </w:rPr>
        <w:t xml:space="preserve"> Cambridge University Press Cambridge.</w:t>
      </w:r>
    </w:p>
    <w:p w14:paraId="2EC8A10A"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Barnett, Michael, and Martha </w:t>
      </w:r>
      <w:proofErr w:type="spellStart"/>
      <w:r w:rsidRPr="00AA2BC7">
        <w:rPr>
          <w:rFonts w:ascii="Garamond" w:hAnsi="Garamond"/>
          <w:sz w:val="20"/>
          <w:szCs w:val="20"/>
        </w:rPr>
        <w:t>Finnemore</w:t>
      </w:r>
      <w:proofErr w:type="spellEnd"/>
      <w:r w:rsidRPr="00AA2BC7">
        <w:rPr>
          <w:rFonts w:ascii="Garamond" w:hAnsi="Garamond"/>
          <w:sz w:val="20"/>
          <w:szCs w:val="20"/>
        </w:rPr>
        <w:t>. 2004. Rules for the world: International organizations in global politics: Cornell University Press.</w:t>
      </w:r>
    </w:p>
    <w:p w14:paraId="61D6D4AC" w14:textId="77777777" w:rsidR="00AA2BC7" w:rsidRPr="00AA2BC7" w:rsidRDefault="00AA2BC7" w:rsidP="00AA2BC7">
      <w:pPr>
        <w:rPr>
          <w:rFonts w:ascii="Garamond" w:hAnsi="Garamond"/>
          <w:sz w:val="20"/>
          <w:szCs w:val="20"/>
        </w:rPr>
      </w:pPr>
      <w:proofErr w:type="spellStart"/>
      <w:r w:rsidRPr="00AA2BC7">
        <w:rPr>
          <w:rFonts w:ascii="Garamond" w:hAnsi="Garamond"/>
          <w:sz w:val="20"/>
          <w:szCs w:val="20"/>
        </w:rPr>
        <w:t>Bearce</w:t>
      </w:r>
      <w:proofErr w:type="spellEnd"/>
      <w:r w:rsidRPr="00AA2BC7">
        <w:rPr>
          <w:rFonts w:ascii="Garamond" w:hAnsi="Garamond"/>
          <w:sz w:val="20"/>
          <w:szCs w:val="20"/>
        </w:rPr>
        <w:t xml:space="preserve">, David H, and Stacy </w:t>
      </w:r>
      <w:proofErr w:type="spellStart"/>
      <w:r w:rsidRPr="00AA2BC7">
        <w:rPr>
          <w:rFonts w:ascii="Garamond" w:hAnsi="Garamond"/>
          <w:sz w:val="20"/>
          <w:szCs w:val="20"/>
        </w:rPr>
        <w:t>Bondanella</w:t>
      </w:r>
      <w:proofErr w:type="spellEnd"/>
      <w:r w:rsidRPr="00AA2BC7">
        <w:rPr>
          <w:rFonts w:ascii="Garamond" w:hAnsi="Garamond"/>
          <w:sz w:val="20"/>
          <w:szCs w:val="20"/>
        </w:rPr>
        <w:t>. 2007. "Intergovernmental organizations, socialization, and member-state interest convergence." International Organization:703-733.</w:t>
      </w:r>
    </w:p>
    <w:p w14:paraId="09A9B4BD" w14:textId="77777777" w:rsidR="00AA2BC7" w:rsidRPr="00AA2BC7" w:rsidRDefault="00AA2BC7" w:rsidP="00AA2BC7">
      <w:pPr>
        <w:rPr>
          <w:rFonts w:ascii="Garamond" w:hAnsi="Garamond"/>
          <w:sz w:val="20"/>
          <w:szCs w:val="20"/>
        </w:rPr>
      </w:pPr>
      <w:r w:rsidRPr="00AA2BC7">
        <w:rPr>
          <w:rFonts w:ascii="Garamond" w:hAnsi="Garamond"/>
          <w:sz w:val="20"/>
          <w:szCs w:val="20"/>
        </w:rPr>
        <w:t>Bierstecker, Thomas J. and Cynthia Weber (eds.), State Sovereignty as Social Construct.</w:t>
      </w:r>
    </w:p>
    <w:p w14:paraId="4E875980" w14:textId="77777777" w:rsidR="00AA2BC7" w:rsidRPr="00AA2BC7" w:rsidRDefault="00AA2BC7" w:rsidP="00AA2BC7">
      <w:pPr>
        <w:rPr>
          <w:rFonts w:ascii="Garamond" w:hAnsi="Garamond"/>
          <w:sz w:val="20"/>
          <w:szCs w:val="20"/>
        </w:rPr>
      </w:pPr>
      <w:r w:rsidRPr="00AA2BC7">
        <w:rPr>
          <w:rFonts w:ascii="Garamond" w:hAnsi="Garamond"/>
          <w:sz w:val="20"/>
          <w:szCs w:val="20"/>
        </w:rPr>
        <w:t>Checkel, Jeffrey T. 2005. "International institutions and socialization in Europe: Introduction and framework." International organization no. 59 (04):801-826.</w:t>
      </w:r>
    </w:p>
    <w:p w14:paraId="39816F19"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Claude, Inis. Power and International Relations, esp. </w:t>
      </w:r>
      <w:proofErr w:type="spellStart"/>
      <w:r w:rsidRPr="00AA2BC7">
        <w:rPr>
          <w:rFonts w:ascii="Garamond" w:hAnsi="Garamond"/>
          <w:sz w:val="20"/>
          <w:szCs w:val="20"/>
        </w:rPr>
        <w:t>Chs</w:t>
      </w:r>
      <w:proofErr w:type="spellEnd"/>
      <w:r w:rsidRPr="00AA2BC7">
        <w:rPr>
          <w:rFonts w:ascii="Garamond" w:hAnsi="Garamond"/>
          <w:sz w:val="20"/>
          <w:szCs w:val="20"/>
        </w:rPr>
        <w:t>. 1-3.</w:t>
      </w:r>
    </w:p>
    <w:p w14:paraId="358FE5A1" w14:textId="77777777" w:rsidR="00AA2BC7" w:rsidRPr="00AA2BC7" w:rsidRDefault="00AA2BC7" w:rsidP="00AA2BC7">
      <w:pPr>
        <w:rPr>
          <w:rFonts w:ascii="Garamond" w:hAnsi="Garamond"/>
          <w:sz w:val="20"/>
          <w:szCs w:val="20"/>
        </w:rPr>
      </w:pPr>
      <w:r w:rsidRPr="00AA2BC7">
        <w:rPr>
          <w:rFonts w:ascii="Garamond" w:hAnsi="Garamond"/>
          <w:sz w:val="20"/>
          <w:szCs w:val="20"/>
        </w:rPr>
        <w:t>Cox, Robert W. and Harold K. Jacobson.  The Anatomy of Influence:  Decision-Making in International Organizations.</w:t>
      </w:r>
    </w:p>
    <w:p w14:paraId="6C691944" w14:textId="77777777" w:rsidR="00AA2BC7" w:rsidRPr="00AA2BC7" w:rsidRDefault="00AA2BC7" w:rsidP="00AA2BC7">
      <w:pPr>
        <w:rPr>
          <w:rFonts w:ascii="Garamond" w:hAnsi="Garamond"/>
          <w:sz w:val="20"/>
          <w:szCs w:val="20"/>
        </w:rPr>
      </w:pPr>
      <w:r w:rsidRPr="00AA2BC7">
        <w:rPr>
          <w:rFonts w:ascii="Garamond" w:hAnsi="Garamond"/>
          <w:sz w:val="20"/>
          <w:szCs w:val="20"/>
        </w:rPr>
        <w:t>Donnelly, Jack. Realism and International Relations, ch. 5.</w:t>
      </w:r>
    </w:p>
    <w:p w14:paraId="16FB465C" w14:textId="77777777" w:rsidR="00AA2BC7" w:rsidRPr="00AA2BC7" w:rsidRDefault="00AA2BC7" w:rsidP="00AA2BC7">
      <w:pPr>
        <w:rPr>
          <w:rFonts w:ascii="Garamond" w:hAnsi="Garamond"/>
          <w:sz w:val="20"/>
          <w:szCs w:val="20"/>
        </w:rPr>
      </w:pPr>
      <w:r w:rsidRPr="00AA2BC7">
        <w:rPr>
          <w:rFonts w:ascii="Garamond" w:hAnsi="Garamond"/>
          <w:sz w:val="20"/>
          <w:szCs w:val="20"/>
        </w:rPr>
        <w:t>Duffield, John. 2007. "What Are International Institutions? 1." International Studies Review no. 9 (1):1-22.</w:t>
      </w:r>
    </w:p>
    <w:p w14:paraId="40C6E641" w14:textId="77777777" w:rsidR="00AA2BC7" w:rsidRPr="00AA2BC7" w:rsidRDefault="00AA2BC7" w:rsidP="00AA2BC7">
      <w:pPr>
        <w:rPr>
          <w:rFonts w:ascii="Garamond" w:hAnsi="Garamond"/>
          <w:sz w:val="20"/>
          <w:szCs w:val="20"/>
        </w:rPr>
      </w:pPr>
      <w:r w:rsidRPr="00AA2BC7">
        <w:rPr>
          <w:rFonts w:ascii="Garamond" w:hAnsi="Garamond"/>
          <w:sz w:val="20"/>
          <w:szCs w:val="20"/>
        </w:rPr>
        <w:t>Dunne, Tim, and Trine Flockhart. 2013. Liberal world orders.</w:t>
      </w:r>
    </w:p>
    <w:p w14:paraId="297C133F"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Gerring, John, Daniel </w:t>
      </w:r>
      <w:proofErr w:type="spellStart"/>
      <w:r w:rsidRPr="00AA2BC7">
        <w:rPr>
          <w:rFonts w:ascii="Garamond" w:hAnsi="Garamond"/>
          <w:sz w:val="20"/>
          <w:szCs w:val="20"/>
        </w:rPr>
        <w:t>Ziblatt</w:t>
      </w:r>
      <w:proofErr w:type="spellEnd"/>
      <w:r w:rsidRPr="00AA2BC7">
        <w:rPr>
          <w:rFonts w:ascii="Garamond" w:hAnsi="Garamond"/>
          <w:sz w:val="20"/>
          <w:szCs w:val="20"/>
        </w:rPr>
        <w:t xml:space="preserve">, Johan Van </w:t>
      </w:r>
      <w:proofErr w:type="spellStart"/>
      <w:r w:rsidRPr="00AA2BC7">
        <w:rPr>
          <w:rFonts w:ascii="Garamond" w:hAnsi="Garamond"/>
          <w:sz w:val="20"/>
          <w:szCs w:val="20"/>
        </w:rPr>
        <w:t>Gorp</w:t>
      </w:r>
      <w:proofErr w:type="spellEnd"/>
      <w:r w:rsidRPr="00AA2BC7">
        <w:rPr>
          <w:rFonts w:ascii="Garamond" w:hAnsi="Garamond"/>
          <w:sz w:val="20"/>
          <w:szCs w:val="20"/>
        </w:rPr>
        <w:t xml:space="preserve">, and Julián </w:t>
      </w:r>
      <w:proofErr w:type="spellStart"/>
      <w:r w:rsidRPr="00AA2BC7">
        <w:rPr>
          <w:rFonts w:ascii="Garamond" w:hAnsi="Garamond"/>
          <w:sz w:val="20"/>
          <w:szCs w:val="20"/>
        </w:rPr>
        <w:t>Arévalo</w:t>
      </w:r>
      <w:proofErr w:type="spellEnd"/>
      <w:r w:rsidRPr="00AA2BC7">
        <w:rPr>
          <w:rFonts w:ascii="Garamond" w:hAnsi="Garamond"/>
          <w:sz w:val="20"/>
          <w:szCs w:val="20"/>
        </w:rPr>
        <w:t>. 2011. "An Institutional Theory of Direct and Indirect Rule." World Politics no. 63 (3):377-433.</w:t>
      </w:r>
    </w:p>
    <w:p w14:paraId="17FB243E" w14:textId="77777777" w:rsidR="00AA2BC7" w:rsidRPr="00AA2BC7" w:rsidRDefault="00AA2BC7" w:rsidP="00AA2BC7">
      <w:pPr>
        <w:rPr>
          <w:rFonts w:ascii="Garamond" w:hAnsi="Garamond"/>
          <w:sz w:val="20"/>
          <w:szCs w:val="20"/>
        </w:rPr>
      </w:pPr>
      <w:proofErr w:type="spellStart"/>
      <w:r w:rsidRPr="00AA2BC7">
        <w:rPr>
          <w:rFonts w:ascii="Garamond" w:hAnsi="Garamond"/>
          <w:sz w:val="20"/>
          <w:szCs w:val="20"/>
        </w:rPr>
        <w:t>Gheciu</w:t>
      </w:r>
      <w:proofErr w:type="spellEnd"/>
      <w:r w:rsidRPr="00AA2BC7">
        <w:rPr>
          <w:rFonts w:ascii="Garamond" w:hAnsi="Garamond"/>
          <w:sz w:val="20"/>
          <w:szCs w:val="20"/>
        </w:rPr>
        <w:t>, Alexandra. 2005. "Security institutions as agents of socialization? NATO and the ‘New Europe’." International Organization no. 59 (4):973-1012.</w:t>
      </w:r>
    </w:p>
    <w:p w14:paraId="18AA1586" w14:textId="77777777" w:rsidR="00AA2BC7" w:rsidRPr="00AA2BC7" w:rsidRDefault="00AA2BC7" w:rsidP="00AA2BC7">
      <w:pPr>
        <w:rPr>
          <w:rFonts w:ascii="Garamond" w:hAnsi="Garamond"/>
          <w:sz w:val="20"/>
          <w:szCs w:val="20"/>
        </w:rPr>
      </w:pPr>
      <w:r w:rsidRPr="00AA2BC7">
        <w:rPr>
          <w:rFonts w:ascii="Garamond" w:hAnsi="Garamond"/>
          <w:sz w:val="20"/>
          <w:szCs w:val="20"/>
        </w:rPr>
        <w:t>Grant, Ruth W, and Robert O Keohane. 2005. "Accountability and abuses of power in world politics." American Political Science Review no. 99 (1):29-43.</w:t>
      </w:r>
    </w:p>
    <w:p w14:paraId="50087598" w14:textId="77777777" w:rsidR="00AA2BC7" w:rsidRPr="00AA2BC7" w:rsidRDefault="00AA2BC7" w:rsidP="00AA2BC7">
      <w:pPr>
        <w:rPr>
          <w:rFonts w:ascii="Garamond" w:hAnsi="Garamond"/>
          <w:sz w:val="20"/>
          <w:szCs w:val="20"/>
        </w:rPr>
      </w:pPr>
      <w:r w:rsidRPr="00AA2BC7">
        <w:rPr>
          <w:rFonts w:ascii="Garamond" w:hAnsi="Garamond"/>
          <w:sz w:val="20"/>
          <w:szCs w:val="20"/>
        </w:rPr>
        <w:t>Grieco, Joseph M. “Anarchy and the Limits of Cooperation:  A Realist Cri­tique of the Newest Liberal Internationalism,” International Organization 42 (Summer 1988), 585-607.</w:t>
      </w:r>
    </w:p>
    <w:p w14:paraId="6F941FBB" w14:textId="77777777" w:rsidR="00AA2BC7" w:rsidRPr="00AA2BC7" w:rsidRDefault="00AA2BC7" w:rsidP="00AA2BC7">
      <w:pPr>
        <w:rPr>
          <w:rFonts w:ascii="Garamond" w:hAnsi="Garamond"/>
          <w:sz w:val="20"/>
          <w:szCs w:val="20"/>
        </w:rPr>
      </w:pPr>
      <w:r w:rsidRPr="00AA2BC7">
        <w:rPr>
          <w:rFonts w:ascii="Garamond" w:hAnsi="Garamond"/>
          <w:sz w:val="20"/>
          <w:szCs w:val="20"/>
        </w:rPr>
        <w:t>Grieco, Joseph M. “State Interests and Institutional Rule Trajectories,” in Frankel.</w:t>
      </w:r>
    </w:p>
    <w:p w14:paraId="20924F22" w14:textId="77777777" w:rsidR="00AA2BC7" w:rsidRPr="00AA2BC7" w:rsidRDefault="00AA2BC7" w:rsidP="00AA2BC7">
      <w:pPr>
        <w:rPr>
          <w:rFonts w:ascii="Garamond" w:hAnsi="Garamond"/>
          <w:sz w:val="20"/>
          <w:szCs w:val="20"/>
        </w:rPr>
      </w:pPr>
      <w:r w:rsidRPr="00AA2BC7">
        <w:rPr>
          <w:rFonts w:ascii="Garamond" w:hAnsi="Garamond"/>
          <w:sz w:val="20"/>
          <w:szCs w:val="20"/>
        </w:rPr>
        <w:t>Haas, Ernst B.  “The Balance of Power:  Prescription, Concept or Propaganda?” World Politics 5 (July 1953), 442-77.</w:t>
      </w:r>
    </w:p>
    <w:p w14:paraId="27F28B1E" w14:textId="77777777" w:rsidR="00AA2BC7" w:rsidRPr="00AA2BC7" w:rsidRDefault="00AA2BC7" w:rsidP="00AA2BC7">
      <w:pPr>
        <w:rPr>
          <w:rFonts w:ascii="Garamond" w:hAnsi="Garamond"/>
          <w:sz w:val="20"/>
          <w:szCs w:val="20"/>
        </w:rPr>
      </w:pPr>
      <w:r w:rsidRPr="00AA2BC7">
        <w:rPr>
          <w:rFonts w:ascii="Garamond" w:hAnsi="Garamond"/>
          <w:sz w:val="20"/>
          <w:szCs w:val="20"/>
        </w:rPr>
        <w:lastRenderedPageBreak/>
        <w:t>Haas, Ernst B. “The 'Uniting of Europe' and the Uniting of Latin America,” Journal of Common Market Studies 5 (June 1967), 315-43.</w:t>
      </w:r>
    </w:p>
    <w:p w14:paraId="1ECFC77B"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Ikenberry, G John. 2009. Liberal internationalism 3.0: America and the dilemmas of liberal world order. Vol. 7, Perspectives on Politics. Perspectives on Politics </w:t>
      </w:r>
    </w:p>
    <w:p w14:paraId="24247B66" w14:textId="77777777" w:rsidR="00AA2BC7" w:rsidRPr="00AA2BC7" w:rsidRDefault="00AA2BC7" w:rsidP="00AA2BC7">
      <w:pPr>
        <w:rPr>
          <w:rFonts w:ascii="Garamond" w:hAnsi="Garamond"/>
          <w:sz w:val="20"/>
          <w:szCs w:val="20"/>
        </w:rPr>
      </w:pPr>
      <w:r w:rsidRPr="00AA2BC7">
        <w:rPr>
          <w:rFonts w:ascii="Garamond" w:hAnsi="Garamond"/>
          <w:sz w:val="20"/>
          <w:szCs w:val="20"/>
        </w:rPr>
        <w:t>Ikenberry, G John. 2012. Liberal Leviathan: The Origins, Crisis, and Transformation of the American World Order: Princeton University Press.</w:t>
      </w:r>
    </w:p>
    <w:p w14:paraId="269EB6FF" w14:textId="77777777" w:rsidR="00AA2BC7" w:rsidRPr="00AA2BC7" w:rsidRDefault="00AA2BC7" w:rsidP="00AA2BC7">
      <w:pPr>
        <w:rPr>
          <w:rFonts w:ascii="Garamond" w:hAnsi="Garamond"/>
          <w:sz w:val="20"/>
          <w:szCs w:val="20"/>
        </w:rPr>
      </w:pPr>
      <w:r w:rsidRPr="00AA2BC7">
        <w:rPr>
          <w:rFonts w:ascii="Garamond" w:hAnsi="Garamond"/>
          <w:sz w:val="20"/>
          <w:szCs w:val="20"/>
        </w:rPr>
        <w:t>Ikenberry, John. After Victory:  Institutions, Strategic Restraint and the Rebuilding of Order after Major Wars.</w:t>
      </w:r>
    </w:p>
    <w:p w14:paraId="31DF1E4B" w14:textId="77777777" w:rsidR="00AA2BC7" w:rsidRPr="00AA2BC7" w:rsidRDefault="00AA2BC7" w:rsidP="00AA2BC7">
      <w:pPr>
        <w:rPr>
          <w:rFonts w:ascii="Garamond" w:hAnsi="Garamond"/>
          <w:sz w:val="20"/>
          <w:szCs w:val="20"/>
        </w:rPr>
      </w:pPr>
      <w:r w:rsidRPr="00AA2BC7">
        <w:rPr>
          <w:rFonts w:ascii="Garamond" w:hAnsi="Garamond"/>
          <w:sz w:val="20"/>
          <w:szCs w:val="20"/>
        </w:rPr>
        <w:t>Jackson, Robert H. Quasi-States, ch. 1-3.</w:t>
      </w:r>
    </w:p>
    <w:p w14:paraId="5799EBED" w14:textId="77777777" w:rsidR="00AA2BC7" w:rsidRPr="00AA2BC7" w:rsidRDefault="00AA2BC7" w:rsidP="00AA2BC7">
      <w:pPr>
        <w:rPr>
          <w:rFonts w:ascii="Garamond" w:hAnsi="Garamond"/>
          <w:sz w:val="20"/>
          <w:szCs w:val="20"/>
        </w:rPr>
      </w:pPr>
      <w:r w:rsidRPr="00AA2BC7">
        <w:rPr>
          <w:rFonts w:ascii="Garamond" w:hAnsi="Garamond"/>
          <w:sz w:val="20"/>
          <w:szCs w:val="20"/>
        </w:rPr>
        <w:t>Jervis, Robert. “From Balance to Concert:  A Study of International Security Cooperation,” World Politics 38 (October 1985): 58-79.</w:t>
      </w:r>
    </w:p>
    <w:p w14:paraId="46FCC448" w14:textId="77777777" w:rsidR="00AA2BC7" w:rsidRPr="00AA2BC7" w:rsidRDefault="00AA2BC7" w:rsidP="00AA2BC7">
      <w:pPr>
        <w:rPr>
          <w:rFonts w:ascii="Garamond" w:hAnsi="Garamond"/>
          <w:sz w:val="20"/>
          <w:szCs w:val="20"/>
        </w:rPr>
      </w:pPr>
      <w:r w:rsidRPr="00AA2BC7">
        <w:rPr>
          <w:rFonts w:ascii="Garamond" w:hAnsi="Garamond"/>
          <w:sz w:val="20"/>
          <w:szCs w:val="20"/>
        </w:rPr>
        <w:t>Johnston, Alastair I. 2008. Social States: China in International Institutions; 1980-2000: Princeton University Press.</w:t>
      </w:r>
    </w:p>
    <w:p w14:paraId="6A02C82F"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Keohane, Robert O, Stephen Macedo, and Andrew </w:t>
      </w:r>
      <w:proofErr w:type="spellStart"/>
      <w:r w:rsidRPr="00AA2BC7">
        <w:rPr>
          <w:rFonts w:ascii="Garamond" w:hAnsi="Garamond"/>
          <w:sz w:val="20"/>
          <w:szCs w:val="20"/>
        </w:rPr>
        <w:t>Moravcsik</w:t>
      </w:r>
      <w:proofErr w:type="spellEnd"/>
      <w:r w:rsidRPr="00AA2BC7">
        <w:rPr>
          <w:rFonts w:ascii="Garamond" w:hAnsi="Garamond"/>
          <w:sz w:val="20"/>
          <w:szCs w:val="20"/>
        </w:rPr>
        <w:t>. 2009. "Democracy-enhancing multilateralism." International Organization no. 63 (01):1-31.</w:t>
      </w:r>
    </w:p>
    <w:p w14:paraId="07C69E9A"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Keohane, Robert O.  and Joseph S. Nye, Power and Interdependence, ch. 1, 2. </w:t>
      </w:r>
    </w:p>
    <w:p w14:paraId="69BF2028" w14:textId="77777777" w:rsidR="00AA2BC7" w:rsidRPr="00AA2BC7" w:rsidRDefault="00AA2BC7" w:rsidP="00AA2BC7">
      <w:pPr>
        <w:rPr>
          <w:rFonts w:ascii="Garamond" w:hAnsi="Garamond"/>
          <w:sz w:val="20"/>
          <w:szCs w:val="20"/>
        </w:rPr>
      </w:pPr>
      <w:r w:rsidRPr="00AA2BC7">
        <w:rPr>
          <w:rFonts w:ascii="Garamond" w:hAnsi="Garamond"/>
          <w:sz w:val="20"/>
          <w:szCs w:val="20"/>
        </w:rPr>
        <w:t>Keohane, Robert O. “International Institutions:  Two Approaches,” Interna­tion­al Studies Quarterly 32 (December 1988): 379-396.</w:t>
      </w:r>
    </w:p>
    <w:p w14:paraId="644190CC" w14:textId="77777777" w:rsidR="00AA2BC7" w:rsidRPr="00AA2BC7" w:rsidRDefault="00AA2BC7" w:rsidP="00AA2BC7">
      <w:pPr>
        <w:rPr>
          <w:rFonts w:ascii="Garamond" w:hAnsi="Garamond"/>
          <w:sz w:val="20"/>
          <w:szCs w:val="20"/>
        </w:rPr>
      </w:pPr>
      <w:r w:rsidRPr="00AA2BC7">
        <w:rPr>
          <w:rFonts w:ascii="Garamond" w:hAnsi="Garamond"/>
          <w:sz w:val="20"/>
          <w:szCs w:val="20"/>
        </w:rPr>
        <w:t>Keohane, Robert O. 2011. "Global governance and legitimacy." Review of International Political Economy no. 18 (1):99-109.</w:t>
      </w:r>
    </w:p>
    <w:p w14:paraId="425CBC06" w14:textId="77777777" w:rsidR="00AA2BC7" w:rsidRPr="00AA2BC7" w:rsidRDefault="00AA2BC7" w:rsidP="00AA2BC7">
      <w:pPr>
        <w:rPr>
          <w:rFonts w:ascii="Garamond" w:hAnsi="Garamond"/>
          <w:sz w:val="20"/>
          <w:szCs w:val="20"/>
        </w:rPr>
      </w:pPr>
      <w:r w:rsidRPr="00AA2BC7">
        <w:rPr>
          <w:rFonts w:ascii="Garamond" w:hAnsi="Garamond"/>
          <w:sz w:val="20"/>
          <w:szCs w:val="20"/>
        </w:rPr>
        <w:t>Keohane, Robert O. 2012. "Twenty Years of Institutional Liberalism." International Relations no. 26 (2):125-138.</w:t>
      </w:r>
    </w:p>
    <w:p w14:paraId="7AA60AD1" w14:textId="77777777" w:rsidR="00AA2BC7" w:rsidRPr="00AA2BC7" w:rsidRDefault="00AA2BC7" w:rsidP="00AA2BC7">
      <w:pPr>
        <w:rPr>
          <w:rFonts w:ascii="Garamond" w:hAnsi="Garamond"/>
          <w:sz w:val="20"/>
          <w:szCs w:val="20"/>
        </w:rPr>
      </w:pPr>
      <w:r w:rsidRPr="00AA2BC7">
        <w:rPr>
          <w:rFonts w:ascii="Garamond" w:hAnsi="Garamond"/>
          <w:sz w:val="20"/>
          <w:szCs w:val="20"/>
        </w:rPr>
        <w:t>Keohane, Robert O. and Joseph S. Nye, “Power and Interdependence Revis­ited,” International Organization 41 (Autumn 1987), 725-53 (re­printed in the second edition of Power and Interdependence).</w:t>
      </w:r>
    </w:p>
    <w:p w14:paraId="4EF9EF8F"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Keohane, Robert </w:t>
      </w:r>
      <w:proofErr w:type="gramStart"/>
      <w:r w:rsidRPr="00AA2BC7">
        <w:rPr>
          <w:rFonts w:ascii="Garamond" w:hAnsi="Garamond"/>
          <w:sz w:val="20"/>
          <w:szCs w:val="20"/>
        </w:rPr>
        <w:t>O..</w:t>
      </w:r>
      <w:proofErr w:type="gramEnd"/>
      <w:r w:rsidRPr="00AA2BC7">
        <w:rPr>
          <w:rFonts w:ascii="Garamond" w:hAnsi="Garamond"/>
          <w:sz w:val="20"/>
          <w:szCs w:val="20"/>
        </w:rPr>
        <w:t xml:space="preserve"> “Governance in a Partly Globalized World,” American Political Science Review 95 (March 2001): 1-15.  </w:t>
      </w:r>
    </w:p>
    <w:p w14:paraId="65680FB2" w14:textId="77777777" w:rsidR="00AA2BC7" w:rsidRPr="00AA2BC7" w:rsidRDefault="00AA2BC7" w:rsidP="00AA2BC7">
      <w:pPr>
        <w:rPr>
          <w:rFonts w:ascii="Garamond" w:hAnsi="Garamond"/>
          <w:sz w:val="20"/>
          <w:szCs w:val="20"/>
        </w:rPr>
      </w:pPr>
      <w:proofErr w:type="spellStart"/>
      <w:r w:rsidRPr="00AA2BC7">
        <w:rPr>
          <w:rFonts w:ascii="Garamond" w:hAnsi="Garamond"/>
          <w:sz w:val="20"/>
          <w:szCs w:val="20"/>
        </w:rPr>
        <w:t>Kupchan</w:t>
      </w:r>
      <w:proofErr w:type="spellEnd"/>
      <w:r w:rsidRPr="00AA2BC7">
        <w:rPr>
          <w:rFonts w:ascii="Garamond" w:hAnsi="Garamond"/>
          <w:sz w:val="20"/>
          <w:szCs w:val="20"/>
        </w:rPr>
        <w:t>, Charles A. 2010. How enemies become friends: The sources of stable peace: Princeton University Press.</w:t>
      </w:r>
    </w:p>
    <w:p w14:paraId="642F1C31" w14:textId="77777777" w:rsidR="00AA2BC7" w:rsidRPr="00AA2BC7" w:rsidRDefault="00AA2BC7" w:rsidP="00AA2BC7">
      <w:pPr>
        <w:rPr>
          <w:rFonts w:ascii="Garamond" w:hAnsi="Garamond"/>
          <w:sz w:val="20"/>
          <w:szCs w:val="20"/>
        </w:rPr>
      </w:pPr>
      <w:r w:rsidRPr="00AA2BC7">
        <w:rPr>
          <w:rFonts w:ascii="Garamond" w:hAnsi="Garamond"/>
          <w:sz w:val="20"/>
          <w:szCs w:val="20"/>
        </w:rPr>
        <w:t>Lake, David A. 2010. "Rightful rules: Authority, order, and the foundations of global governance." International Studies Quarterly no. 54 (3):587-613.</w:t>
      </w:r>
    </w:p>
    <w:p w14:paraId="7E597FA7" w14:textId="77777777" w:rsidR="00AA2BC7" w:rsidRPr="00AA2BC7" w:rsidRDefault="00AA2BC7" w:rsidP="00AA2BC7">
      <w:pPr>
        <w:rPr>
          <w:rFonts w:ascii="Garamond" w:hAnsi="Garamond"/>
          <w:sz w:val="20"/>
          <w:szCs w:val="20"/>
        </w:rPr>
      </w:pPr>
      <w:r w:rsidRPr="00AA2BC7">
        <w:rPr>
          <w:rFonts w:ascii="Garamond" w:hAnsi="Garamond"/>
          <w:sz w:val="20"/>
          <w:szCs w:val="20"/>
        </w:rPr>
        <w:t>Mansfield, Edward D, and Jon C Pevehouse. 2006. "Democratization and international organizations." International Organization:137-167.</w:t>
      </w:r>
    </w:p>
    <w:p w14:paraId="4A833389"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Martin, Lisa L. and Beth A. Simmons, “Theories and Empirical Studies of International Institutions,” International Organization 52 (Autumn 1998): 729-757) [JSTOR].  </w:t>
      </w:r>
    </w:p>
    <w:p w14:paraId="265CF101" w14:textId="77777777" w:rsidR="00AA2BC7" w:rsidRPr="00AA2BC7" w:rsidRDefault="00AA2BC7" w:rsidP="00AA2BC7">
      <w:pPr>
        <w:rPr>
          <w:rFonts w:ascii="Garamond" w:hAnsi="Garamond"/>
          <w:sz w:val="20"/>
          <w:szCs w:val="20"/>
        </w:rPr>
      </w:pPr>
      <w:r w:rsidRPr="00AA2BC7">
        <w:rPr>
          <w:rFonts w:ascii="Garamond" w:hAnsi="Garamond"/>
          <w:sz w:val="20"/>
          <w:szCs w:val="20"/>
        </w:rPr>
        <w:t>Mearsheimer, John J. “The False Promise of International Institutions,” International Security 19 (Winter 1994/95): 5-49. (READ PP. 5- 39 CAREFULLY; SKIM THE REST).</w:t>
      </w:r>
    </w:p>
    <w:p w14:paraId="56966BDC" w14:textId="77777777" w:rsidR="00AA2BC7" w:rsidRPr="00AA2BC7" w:rsidRDefault="00AA2BC7" w:rsidP="00AA2BC7">
      <w:pPr>
        <w:rPr>
          <w:rFonts w:ascii="Garamond" w:hAnsi="Garamond"/>
          <w:sz w:val="20"/>
          <w:szCs w:val="20"/>
        </w:rPr>
      </w:pPr>
      <w:r w:rsidRPr="00AA2BC7">
        <w:rPr>
          <w:rFonts w:ascii="Garamond" w:hAnsi="Garamond"/>
          <w:sz w:val="20"/>
          <w:szCs w:val="20"/>
        </w:rPr>
        <w:t>Milner, Helen V, and Andrew Moravcsik. 2009. Power, interdependence, and nonstate actors in world politics: Princeton University Press.</w:t>
      </w:r>
    </w:p>
    <w:p w14:paraId="63B4AF1C" w14:textId="77777777" w:rsidR="00AA2BC7" w:rsidRPr="00AA2BC7" w:rsidRDefault="00AA2BC7" w:rsidP="00AA2BC7">
      <w:pPr>
        <w:rPr>
          <w:rFonts w:ascii="Garamond" w:hAnsi="Garamond"/>
          <w:sz w:val="20"/>
          <w:szCs w:val="20"/>
        </w:rPr>
      </w:pPr>
      <w:r w:rsidRPr="00AA2BC7">
        <w:rPr>
          <w:rFonts w:ascii="Garamond" w:hAnsi="Garamond"/>
          <w:sz w:val="20"/>
          <w:szCs w:val="20"/>
        </w:rPr>
        <w:t>Mitrany, David. A Working Peace System, pp. 25-99, 149-213.</w:t>
      </w:r>
    </w:p>
    <w:p w14:paraId="25AEBD5C" w14:textId="77777777" w:rsidR="00AA2BC7" w:rsidRPr="00AA2BC7" w:rsidRDefault="00AA2BC7" w:rsidP="00AA2BC7">
      <w:pPr>
        <w:rPr>
          <w:rFonts w:ascii="Garamond" w:hAnsi="Garamond"/>
          <w:sz w:val="20"/>
          <w:szCs w:val="20"/>
        </w:rPr>
      </w:pPr>
      <w:r w:rsidRPr="00AA2BC7">
        <w:rPr>
          <w:rFonts w:ascii="Garamond" w:hAnsi="Garamond"/>
          <w:sz w:val="20"/>
          <w:szCs w:val="20"/>
        </w:rPr>
        <w:t>Nye, Joseph S. Peace in Parts, ch. 1-3.</w:t>
      </w:r>
    </w:p>
    <w:p w14:paraId="3BA33363" w14:textId="77777777" w:rsidR="00AA2BC7" w:rsidRPr="00AA2BC7" w:rsidRDefault="00AA2BC7" w:rsidP="00AA2BC7">
      <w:pPr>
        <w:rPr>
          <w:rFonts w:ascii="Garamond" w:hAnsi="Garamond"/>
          <w:sz w:val="20"/>
          <w:szCs w:val="20"/>
        </w:rPr>
      </w:pPr>
      <w:r w:rsidRPr="00AA2BC7">
        <w:rPr>
          <w:rFonts w:ascii="Garamond" w:hAnsi="Garamond"/>
          <w:sz w:val="20"/>
          <w:szCs w:val="20"/>
        </w:rPr>
        <w:t>Onuf, Nicholas. “Institutions, Intentions, and International Relations,” Review of International Studies 28 (April 2002): 211-228.</w:t>
      </w:r>
    </w:p>
    <w:p w14:paraId="7EF722F2" w14:textId="77777777" w:rsidR="00AA2BC7" w:rsidRPr="00AA2BC7" w:rsidRDefault="00AA2BC7" w:rsidP="00AA2BC7">
      <w:pPr>
        <w:rPr>
          <w:rFonts w:ascii="Garamond" w:hAnsi="Garamond"/>
          <w:sz w:val="20"/>
          <w:szCs w:val="20"/>
        </w:rPr>
      </w:pPr>
      <w:proofErr w:type="spellStart"/>
      <w:r w:rsidRPr="00AA2BC7">
        <w:rPr>
          <w:rFonts w:ascii="Garamond" w:hAnsi="Garamond"/>
          <w:sz w:val="20"/>
          <w:szCs w:val="20"/>
        </w:rPr>
        <w:t>Ovodenko</w:t>
      </w:r>
      <w:proofErr w:type="spellEnd"/>
      <w:r w:rsidRPr="00AA2BC7">
        <w:rPr>
          <w:rFonts w:ascii="Garamond" w:hAnsi="Garamond"/>
          <w:sz w:val="20"/>
          <w:szCs w:val="20"/>
        </w:rPr>
        <w:t>, Alexander, and Robert O Keohane. 2012. "Institutional diffusion in international environmental affairs." International Affairs no. 88 (3):523-541.</w:t>
      </w:r>
    </w:p>
    <w:p w14:paraId="6A0490C7" w14:textId="77777777" w:rsidR="00AA2BC7" w:rsidRPr="00AA2BC7" w:rsidRDefault="00AA2BC7" w:rsidP="00AA2BC7">
      <w:pPr>
        <w:rPr>
          <w:rFonts w:ascii="Garamond" w:hAnsi="Garamond"/>
          <w:sz w:val="20"/>
          <w:szCs w:val="20"/>
        </w:rPr>
      </w:pPr>
      <w:r w:rsidRPr="00AA2BC7">
        <w:rPr>
          <w:rFonts w:ascii="Garamond" w:hAnsi="Garamond"/>
          <w:sz w:val="20"/>
          <w:szCs w:val="20"/>
        </w:rPr>
        <w:t>Rathbun, Brian C. 2007. "Uncertain about uncertainty: understanding the multiple meanings of a crucial concept in international relations theory." International Studies Quarterly no. 51 (3):533-557.</w:t>
      </w:r>
    </w:p>
    <w:p w14:paraId="4C330DAA" w14:textId="77777777" w:rsidR="00AA2BC7" w:rsidRPr="00AA2BC7" w:rsidRDefault="00AA2BC7" w:rsidP="00AA2BC7">
      <w:pPr>
        <w:rPr>
          <w:rFonts w:ascii="Garamond" w:hAnsi="Garamond"/>
          <w:sz w:val="20"/>
          <w:szCs w:val="20"/>
        </w:rPr>
      </w:pPr>
      <w:r w:rsidRPr="00AA2BC7">
        <w:rPr>
          <w:rFonts w:ascii="Garamond" w:hAnsi="Garamond"/>
          <w:sz w:val="20"/>
          <w:szCs w:val="20"/>
        </w:rPr>
        <w:t>Reus-Smit, Christian. “The Constitutional Structure of International Society and the Nature of Fundamental Institutions,” International Organization 51 (Autumn 1997): 555-589.</w:t>
      </w:r>
    </w:p>
    <w:p w14:paraId="5DA017C2"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Risse-Kappen, Thomas, and Thomas Risse. 2011. Governance without a </w:t>
      </w:r>
      <w:proofErr w:type="gramStart"/>
      <w:r w:rsidRPr="00AA2BC7">
        <w:rPr>
          <w:rFonts w:ascii="Garamond" w:hAnsi="Garamond"/>
          <w:sz w:val="20"/>
          <w:szCs w:val="20"/>
        </w:rPr>
        <w:t>state?:</w:t>
      </w:r>
      <w:proofErr w:type="gramEnd"/>
      <w:r w:rsidRPr="00AA2BC7">
        <w:rPr>
          <w:rFonts w:ascii="Garamond" w:hAnsi="Garamond"/>
          <w:sz w:val="20"/>
          <w:szCs w:val="20"/>
        </w:rPr>
        <w:t xml:space="preserve"> Policies and Politics in Areas of Limited Statehood: Columbia University Press.</w:t>
      </w:r>
    </w:p>
    <w:p w14:paraId="61BC67FC" w14:textId="77777777" w:rsidR="00AA2BC7" w:rsidRPr="00AA2BC7" w:rsidRDefault="00AA2BC7" w:rsidP="00AA2BC7">
      <w:pPr>
        <w:rPr>
          <w:rFonts w:ascii="Garamond" w:hAnsi="Garamond"/>
          <w:sz w:val="20"/>
          <w:szCs w:val="20"/>
        </w:rPr>
      </w:pPr>
      <w:proofErr w:type="spellStart"/>
      <w:r w:rsidRPr="00AA2BC7">
        <w:rPr>
          <w:rFonts w:ascii="Garamond" w:hAnsi="Garamond"/>
          <w:sz w:val="20"/>
          <w:szCs w:val="20"/>
        </w:rPr>
        <w:t>Schmitter</w:t>
      </w:r>
      <w:proofErr w:type="spellEnd"/>
      <w:r w:rsidRPr="00AA2BC7">
        <w:rPr>
          <w:rFonts w:ascii="Garamond" w:hAnsi="Garamond"/>
          <w:sz w:val="20"/>
          <w:szCs w:val="20"/>
        </w:rPr>
        <w:t xml:space="preserve">, Philippe C. “Three Neo-Functional Hypotheses about Interna­tional Integration,” International Organization 23 (Winter 1969), 161-66. </w:t>
      </w:r>
    </w:p>
    <w:p w14:paraId="13EE07B7" w14:textId="77777777" w:rsidR="00AA2BC7" w:rsidRPr="00AA2BC7" w:rsidRDefault="00AA2BC7" w:rsidP="00AA2BC7">
      <w:pPr>
        <w:rPr>
          <w:rFonts w:ascii="Garamond" w:hAnsi="Garamond"/>
          <w:sz w:val="20"/>
          <w:szCs w:val="20"/>
        </w:rPr>
      </w:pPr>
      <w:r w:rsidRPr="00AA2BC7">
        <w:rPr>
          <w:rFonts w:ascii="Garamond" w:hAnsi="Garamond"/>
          <w:sz w:val="20"/>
          <w:szCs w:val="20"/>
        </w:rPr>
        <w:t>Searle, John R. 2005. "What is an institution." Journal of institutional economics no. 1 (1):1-22.</w:t>
      </w:r>
    </w:p>
    <w:p w14:paraId="2DAAB0CD" w14:textId="77777777" w:rsidR="00AA2BC7" w:rsidRPr="00AA2BC7" w:rsidRDefault="00AA2BC7" w:rsidP="00AA2BC7">
      <w:pPr>
        <w:rPr>
          <w:rFonts w:ascii="Garamond" w:hAnsi="Garamond"/>
          <w:sz w:val="20"/>
          <w:szCs w:val="20"/>
        </w:rPr>
      </w:pPr>
      <w:r w:rsidRPr="00AA2BC7">
        <w:rPr>
          <w:rFonts w:ascii="Garamond" w:hAnsi="Garamond"/>
          <w:sz w:val="20"/>
          <w:szCs w:val="20"/>
        </w:rPr>
        <w:t>Simmons, Beth A, Frank Dobbin, and Geoffrey Garrett. 2006. "Introduction: The international diffusion of liberalism." International Organization:781-810.</w:t>
      </w:r>
    </w:p>
    <w:p w14:paraId="084D8098" w14:textId="77777777" w:rsidR="00AA2BC7" w:rsidRPr="00AA2BC7" w:rsidRDefault="00AA2BC7" w:rsidP="00AA2BC7">
      <w:pPr>
        <w:rPr>
          <w:rFonts w:ascii="Garamond" w:hAnsi="Garamond"/>
          <w:sz w:val="20"/>
          <w:szCs w:val="20"/>
        </w:rPr>
      </w:pPr>
      <w:r w:rsidRPr="00AA2BC7">
        <w:rPr>
          <w:rFonts w:ascii="Garamond" w:hAnsi="Garamond"/>
          <w:sz w:val="20"/>
          <w:szCs w:val="20"/>
        </w:rPr>
        <w:t>Snidal, Duncan. “The Limits of Hegemonic Stability Theory,” International Organization 39 (Autumn 1985): 579-614.</w:t>
      </w:r>
    </w:p>
    <w:p w14:paraId="204AEBB6" w14:textId="77777777" w:rsidR="00AA2BC7" w:rsidRPr="00AA2BC7" w:rsidRDefault="00AA2BC7" w:rsidP="00AA2BC7">
      <w:pPr>
        <w:rPr>
          <w:rFonts w:ascii="Garamond" w:hAnsi="Garamond"/>
          <w:sz w:val="20"/>
          <w:szCs w:val="20"/>
        </w:rPr>
      </w:pPr>
      <w:r w:rsidRPr="00AA2BC7">
        <w:rPr>
          <w:rFonts w:ascii="Garamond" w:hAnsi="Garamond"/>
          <w:sz w:val="20"/>
          <w:szCs w:val="20"/>
        </w:rPr>
        <w:t xml:space="preserve">Solingen, </w:t>
      </w:r>
      <w:proofErr w:type="spellStart"/>
      <w:r w:rsidRPr="00AA2BC7">
        <w:rPr>
          <w:rFonts w:ascii="Garamond" w:hAnsi="Garamond"/>
          <w:sz w:val="20"/>
          <w:szCs w:val="20"/>
        </w:rPr>
        <w:t>Etel</w:t>
      </w:r>
      <w:proofErr w:type="spellEnd"/>
      <w:r w:rsidRPr="00AA2BC7">
        <w:rPr>
          <w:rFonts w:ascii="Garamond" w:hAnsi="Garamond"/>
          <w:sz w:val="20"/>
          <w:szCs w:val="20"/>
        </w:rPr>
        <w:t>. 2008. "The genesis, design and effects of regional institutions: lessons from East Asia and the Middle East." International Studies Quarterly no. 52 (2):261-294.</w:t>
      </w:r>
    </w:p>
    <w:p w14:paraId="74E07C5E" w14:textId="1A45E811" w:rsidR="00825E5B" w:rsidRDefault="00AA2BC7" w:rsidP="009D0460">
      <w:pPr>
        <w:rPr>
          <w:rFonts w:ascii="Garamond" w:hAnsi="Garamond"/>
          <w:sz w:val="20"/>
          <w:szCs w:val="20"/>
        </w:rPr>
      </w:pPr>
      <w:r w:rsidRPr="00AA2BC7">
        <w:rPr>
          <w:rFonts w:ascii="Garamond" w:hAnsi="Garamond"/>
          <w:sz w:val="20"/>
          <w:szCs w:val="20"/>
        </w:rPr>
        <w:t>Weber, Katja. “Hierarchy Amidst Anarchy: A Transaction Costs Approach to International Security Cooperation,” International Studies Quarterly 41 (June 1997): 320-40.</w:t>
      </w:r>
    </w:p>
    <w:p w14:paraId="3FF65D3B" w14:textId="77777777" w:rsidR="00FE2684" w:rsidRPr="009D0460" w:rsidRDefault="00FE2684" w:rsidP="009D0460">
      <w:pPr>
        <w:rPr>
          <w:rFonts w:ascii="Garamond" w:hAnsi="Garamond"/>
          <w:sz w:val="20"/>
          <w:szCs w:val="20"/>
        </w:rPr>
      </w:pPr>
    </w:p>
    <w:p w14:paraId="5AC3927F" w14:textId="271B664D" w:rsidR="009D0460" w:rsidRDefault="0000206F" w:rsidP="00BB0386">
      <w:pPr>
        <w:keepNext/>
        <w:keepLines/>
        <w:spacing w:before="240"/>
        <w:jc w:val="center"/>
        <w:rPr>
          <w:rFonts w:ascii="Garamond" w:hAnsi="Garamond"/>
        </w:rPr>
      </w:pPr>
      <w:r>
        <w:rPr>
          <w:rFonts w:ascii="Garamond" w:hAnsi="Garamond"/>
          <w:b/>
          <w:bCs/>
          <w:caps/>
          <w:sz w:val="34"/>
          <w:szCs w:val="34"/>
        </w:rPr>
        <w:lastRenderedPageBreak/>
        <w:t>Class 6</w:t>
      </w:r>
      <w:r w:rsidR="00FE2684">
        <w:rPr>
          <w:rFonts w:ascii="Garamond" w:hAnsi="Garamond"/>
          <w:b/>
          <w:bCs/>
          <w:caps/>
          <w:sz w:val="34"/>
          <w:szCs w:val="34"/>
        </w:rPr>
        <w:t xml:space="preserve">:  </w:t>
      </w:r>
      <w:r w:rsidR="00FE2684">
        <w:rPr>
          <w:rFonts w:ascii="Garamond" w:hAnsi="Garamond"/>
          <w:b/>
          <w:bCs/>
          <w:caps/>
          <w:sz w:val="34"/>
          <w:szCs w:val="34"/>
        </w:rPr>
        <w:br/>
      </w:r>
      <w:r w:rsidR="007C2793">
        <w:rPr>
          <w:rFonts w:ascii="Garamond" w:hAnsi="Garamond"/>
          <w:b/>
          <w:bCs/>
          <w:caps/>
          <w:sz w:val="34"/>
          <w:szCs w:val="34"/>
        </w:rPr>
        <w:t>Ideas</w:t>
      </w:r>
      <w:r w:rsidR="00FE2684">
        <w:rPr>
          <w:rFonts w:ascii="Garamond" w:hAnsi="Garamond"/>
          <w:b/>
          <w:bCs/>
          <w:caps/>
          <w:sz w:val="34"/>
          <w:szCs w:val="34"/>
        </w:rPr>
        <w:t xml:space="preserve"> and Values</w:t>
      </w:r>
    </w:p>
    <w:p w14:paraId="5E192D36" w14:textId="77777777" w:rsidR="00FE2684" w:rsidRDefault="00FE2684" w:rsidP="00BB0386">
      <w:pPr>
        <w:keepNext/>
        <w:keepLines/>
        <w:widowControl w:val="0"/>
        <w:ind w:left="432" w:hanging="432"/>
        <w:rPr>
          <w:rFonts w:ascii="Garamond" w:hAnsi="Garamond"/>
        </w:rPr>
      </w:pPr>
    </w:p>
    <w:p w14:paraId="56E96802" w14:textId="77777777" w:rsidR="00FE2684" w:rsidRDefault="0038794F" w:rsidP="00BB0386">
      <w:pPr>
        <w:keepNext/>
        <w:keepLines/>
        <w:widowControl w:val="0"/>
        <w:ind w:left="432" w:hanging="432"/>
        <w:rPr>
          <w:rFonts w:ascii="Garamond" w:hAnsi="Garamond"/>
        </w:rPr>
      </w:pPr>
      <w:r>
        <w:rPr>
          <w:rFonts w:ascii="Garamond" w:hAnsi="Garamond"/>
        </w:rPr>
        <w:t xml:space="preserve">Audie Klotz, “Norms Reconstituting Interests:  Global Racial Equality and U.S. Sanctions against South Africa,” </w:t>
      </w:r>
      <w:r>
        <w:rPr>
          <w:rFonts w:ascii="Garamond" w:hAnsi="Garamond"/>
          <w:i/>
          <w:iCs/>
        </w:rPr>
        <w:t>International Organization</w:t>
      </w:r>
      <w:r>
        <w:rPr>
          <w:rFonts w:ascii="Garamond" w:hAnsi="Garamond"/>
        </w:rPr>
        <w:t xml:space="preserve"> 49 (Summer 19</w:t>
      </w:r>
      <w:r w:rsidR="00FE2684">
        <w:rPr>
          <w:rFonts w:ascii="Garamond" w:hAnsi="Garamond"/>
        </w:rPr>
        <w:t>95): 451-478.</w:t>
      </w:r>
    </w:p>
    <w:p w14:paraId="0A9D31CD" w14:textId="77777777" w:rsidR="00E40503" w:rsidRDefault="00E40503" w:rsidP="00E40503">
      <w:pPr>
        <w:widowControl w:val="0"/>
        <w:ind w:left="432" w:hanging="432"/>
        <w:rPr>
          <w:rFonts w:ascii="Garamond" w:hAnsi="Garamond"/>
        </w:rPr>
      </w:pPr>
      <w:r>
        <w:rPr>
          <w:rFonts w:ascii="Garamond" w:hAnsi="Garamond"/>
        </w:rPr>
        <w:t xml:space="preserve">Ramesh Thakur and Thomas G. Weiss, “R2P:  From Idea to Norm – and Action?” </w:t>
      </w:r>
      <w:r>
        <w:rPr>
          <w:rFonts w:ascii="Garamond" w:hAnsi="Garamond"/>
          <w:i/>
        </w:rPr>
        <w:t>Global Responsibility to Protect</w:t>
      </w:r>
      <w:r>
        <w:rPr>
          <w:rFonts w:ascii="Garamond" w:hAnsi="Garamond"/>
        </w:rPr>
        <w:t xml:space="preserve"> 1 (2009): 22-53.</w:t>
      </w:r>
    </w:p>
    <w:p w14:paraId="173E2B44" w14:textId="77777777" w:rsidR="0038794F" w:rsidRDefault="0038794F" w:rsidP="00FE2684">
      <w:pPr>
        <w:widowControl w:val="0"/>
        <w:ind w:left="432" w:hanging="432"/>
        <w:rPr>
          <w:rFonts w:ascii="Garamond" w:hAnsi="Garamond"/>
        </w:rPr>
      </w:pPr>
      <w:r>
        <w:rPr>
          <w:rFonts w:ascii="Garamond" w:hAnsi="Garamond"/>
        </w:rPr>
        <w:t xml:space="preserve">Emanuel Adler, “The Emergence of Cooperation:  National Epistemic Communities and the International Evolution of the Idea of Nuclear Arms Control,” </w:t>
      </w:r>
      <w:r>
        <w:rPr>
          <w:rFonts w:ascii="Garamond" w:hAnsi="Garamond"/>
          <w:i/>
          <w:iCs/>
        </w:rPr>
        <w:t>International Organiza</w:t>
      </w:r>
      <w:r>
        <w:rPr>
          <w:rFonts w:ascii="Garamond" w:hAnsi="Garamond"/>
          <w:i/>
          <w:iCs/>
        </w:rPr>
        <w:softHyphen/>
        <w:t>tion</w:t>
      </w:r>
      <w:r>
        <w:rPr>
          <w:rFonts w:ascii="Garamond" w:hAnsi="Garamond"/>
        </w:rPr>
        <w:t xml:space="preserve"> 46 (Winter 1992): 101-146.</w:t>
      </w:r>
    </w:p>
    <w:p w14:paraId="5B5110FE" w14:textId="77777777" w:rsidR="00411DD9" w:rsidRPr="00FC2320" w:rsidRDefault="00411DD9" w:rsidP="00411DD9">
      <w:pPr>
        <w:widowControl w:val="0"/>
        <w:ind w:left="432" w:hanging="432"/>
        <w:rPr>
          <w:rFonts w:ascii="Garamond" w:hAnsi="Garamond"/>
        </w:rPr>
      </w:pPr>
      <w:r>
        <w:rPr>
          <w:rFonts w:ascii="Garamond" w:hAnsi="Garamond"/>
        </w:rPr>
        <w:t xml:space="preserve">Terry Nardin, “International Political Theory,” in Burchill and Linklater, </w:t>
      </w:r>
      <w:r>
        <w:rPr>
          <w:rFonts w:ascii="Garamond" w:hAnsi="Garamond"/>
          <w:i/>
        </w:rPr>
        <w:t>Theories of International Relations</w:t>
      </w:r>
      <w:r>
        <w:rPr>
          <w:rFonts w:ascii="Garamond" w:hAnsi="Garamond"/>
        </w:rPr>
        <w:t>.</w:t>
      </w:r>
    </w:p>
    <w:p w14:paraId="68B356AA" w14:textId="3A64C658" w:rsidR="00E40503" w:rsidRDefault="00E40503" w:rsidP="00FE2684">
      <w:pPr>
        <w:widowControl w:val="0"/>
        <w:ind w:left="432" w:hanging="432"/>
        <w:rPr>
          <w:rFonts w:ascii="Garamond" w:hAnsi="Garamond"/>
        </w:rPr>
      </w:pPr>
      <w:r>
        <w:rPr>
          <w:rFonts w:ascii="Garamond" w:hAnsi="Garamond"/>
        </w:rPr>
        <w:t xml:space="preserve">Jack Donnelly, “The Ethics of Realism” in Reus-Smit and Snidal, </w:t>
      </w:r>
      <w:r>
        <w:rPr>
          <w:rFonts w:ascii="Garamond" w:hAnsi="Garamond"/>
          <w:i/>
        </w:rPr>
        <w:t>Oxford Handbook of International Relations</w:t>
      </w:r>
      <w:r>
        <w:rPr>
          <w:rFonts w:ascii="Garamond" w:hAnsi="Garamond"/>
        </w:rPr>
        <w:t>.</w:t>
      </w:r>
    </w:p>
    <w:p w14:paraId="25CA7F3A" w14:textId="7516BC60" w:rsidR="00BB0386" w:rsidRDefault="00BB0386" w:rsidP="00BB0386">
      <w:pPr>
        <w:widowControl w:val="0"/>
        <w:ind w:left="432" w:hanging="432"/>
        <w:rPr>
          <w:rFonts w:ascii="Garamond" w:hAnsi="Garamond"/>
        </w:rPr>
      </w:pPr>
      <w:r>
        <w:rPr>
          <w:rFonts w:ascii="Garamond" w:hAnsi="Garamond"/>
        </w:rPr>
        <w:t xml:space="preserve">Ethan A. </w:t>
      </w:r>
      <w:proofErr w:type="spellStart"/>
      <w:r>
        <w:rPr>
          <w:rFonts w:ascii="Garamond" w:hAnsi="Garamond"/>
        </w:rPr>
        <w:t>Nadelman</w:t>
      </w:r>
      <w:proofErr w:type="spellEnd"/>
      <w:r>
        <w:rPr>
          <w:rFonts w:ascii="Garamond" w:hAnsi="Garamond"/>
        </w:rPr>
        <w:t xml:space="preserve">, “Global Prohibition Regimes:  The Evolution of Norms in International Society,” </w:t>
      </w:r>
      <w:r>
        <w:rPr>
          <w:rFonts w:ascii="Garamond" w:hAnsi="Garamond"/>
          <w:i/>
          <w:iCs/>
        </w:rPr>
        <w:t>International Organization</w:t>
      </w:r>
      <w:r>
        <w:rPr>
          <w:rFonts w:ascii="Garamond" w:hAnsi="Garamond"/>
        </w:rPr>
        <w:t xml:space="preserve"> 44 (Autumn 1990): 479-526.</w:t>
      </w:r>
    </w:p>
    <w:p w14:paraId="2137E1DE" w14:textId="0445A797" w:rsidR="00EA2A3A" w:rsidRDefault="00EA2A3A" w:rsidP="00BB0386">
      <w:pPr>
        <w:widowControl w:val="0"/>
        <w:ind w:left="432" w:hanging="432"/>
        <w:rPr>
          <w:rFonts w:ascii="Garamond" w:hAnsi="Garamond"/>
        </w:rPr>
      </w:pPr>
      <w:r>
        <w:rPr>
          <w:rFonts w:ascii="Garamond" w:hAnsi="Garamond"/>
        </w:rPr>
        <w:t xml:space="preserve">Michael </w:t>
      </w:r>
      <w:proofErr w:type="spellStart"/>
      <w:r>
        <w:rPr>
          <w:rFonts w:ascii="Garamond" w:hAnsi="Garamond"/>
        </w:rPr>
        <w:t>Walzer</w:t>
      </w:r>
      <w:proofErr w:type="spellEnd"/>
      <w:r>
        <w:rPr>
          <w:rFonts w:ascii="Garamond" w:hAnsi="Garamond"/>
        </w:rPr>
        <w:t xml:space="preserve">, </w:t>
      </w:r>
      <w:r>
        <w:rPr>
          <w:rFonts w:ascii="Garamond" w:hAnsi="Garamond"/>
          <w:i/>
        </w:rPr>
        <w:t>Just and Unjust Wars</w:t>
      </w:r>
      <w:r>
        <w:rPr>
          <w:rFonts w:ascii="Garamond" w:hAnsi="Garamond"/>
        </w:rPr>
        <w:t>, pp. 3-20, 51-73, 86-108.</w:t>
      </w:r>
    </w:p>
    <w:p w14:paraId="02A8EE4C" w14:textId="77777777" w:rsidR="00BB0386" w:rsidRDefault="00BB0386" w:rsidP="00FE2684">
      <w:pPr>
        <w:widowControl w:val="0"/>
        <w:ind w:left="432" w:hanging="432"/>
        <w:rPr>
          <w:rFonts w:ascii="Garamond" w:hAnsi="Garamond"/>
        </w:rPr>
      </w:pPr>
    </w:p>
    <w:p w14:paraId="6BFF52B8" w14:textId="77777777" w:rsidR="000756D2" w:rsidRDefault="000756D2" w:rsidP="000756D2">
      <w:pPr>
        <w:widowControl w:val="0"/>
        <w:rPr>
          <w:rFonts w:ascii="Garamond" w:hAnsi="Garamond"/>
          <w:sz w:val="20"/>
          <w:szCs w:val="20"/>
        </w:rPr>
      </w:pPr>
    </w:p>
    <w:p w14:paraId="24501857" w14:textId="77777777" w:rsidR="0038794F" w:rsidRPr="00DE6186" w:rsidRDefault="00546436" w:rsidP="000756D2">
      <w:pPr>
        <w:widowControl w:val="0"/>
        <w:rPr>
          <w:rFonts w:ascii="Garamond" w:hAnsi="Garamond"/>
          <w:sz w:val="20"/>
          <w:szCs w:val="20"/>
        </w:rPr>
      </w:pPr>
      <w:r w:rsidRPr="00DE6186">
        <w:rPr>
          <w:rFonts w:ascii="Garamond" w:hAnsi="Garamond"/>
          <w:sz w:val="20"/>
          <w:szCs w:val="20"/>
        </w:rPr>
        <w:t>Adler, Emanuel and Peter M. Haas, “Conclusion:  Epistemic Communities, World Order, and the Creation of a Reflective Research Program,” International Organization 46 (Winter 1991): 367-390.</w:t>
      </w:r>
      <w:r w:rsidR="0038794F">
        <w:rPr>
          <w:rFonts w:ascii="Garamond" w:hAnsi="Garamond"/>
          <w:sz w:val="20"/>
          <w:szCs w:val="20"/>
        </w:rPr>
        <w:br/>
      </w:r>
      <w:r w:rsidR="0038794F" w:rsidRPr="00DE6186">
        <w:rPr>
          <w:rFonts w:ascii="Garamond" w:hAnsi="Garamond"/>
          <w:sz w:val="20"/>
          <w:szCs w:val="20"/>
        </w:rPr>
        <w:t xml:space="preserve">Adler, Emanuel. “Cognitive Evolution:  A Dynamic Approach for the Study of International Relations and Their Progress,” in Emanuel Adler and Beverly Crawford (eds.), Progress in Postwar International Relations. </w:t>
      </w:r>
    </w:p>
    <w:p w14:paraId="2FC2918E"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Bull, Hedley. The Anarchical Society, ch. 4.  </w:t>
      </w:r>
    </w:p>
    <w:p w14:paraId="5656C728"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Crawford, Neta. 2002. Argument and change in world politics: ethics, decolonization, and humanitarian intervention.  Cambridge University Press.</w:t>
      </w:r>
    </w:p>
    <w:p w14:paraId="5A2329D0"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De Nevers, Renee. 2007. "Imposing International Norms: Great Powers and Norm Enforcement1." International Studies Review no. 9 (1):53-80.</w:t>
      </w:r>
    </w:p>
    <w:p w14:paraId="1207FA11"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Dimitrov, </w:t>
      </w:r>
      <w:proofErr w:type="spellStart"/>
      <w:r w:rsidRPr="00DE6186">
        <w:rPr>
          <w:rFonts w:ascii="Garamond" w:hAnsi="Garamond"/>
          <w:sz w:val="20"/>
          <w:szCs w:val="20"/>
        </w:rPr>
        <w:t>Radoslav</w:t>
      </w:r>
      <w:proofErr w:type="spellEnd"/>
      <w:r w:rsidRPr="00DE6186">
        <w:rPr>
          <w:rFonts w:ascii="Garamond" w:hAnsi="Garamond"/>
          <w:sz w:val="20"/>
          <w:szCs w:val="20"/>
        </w:rPr>
        <w:t xml:space="preserve"> S. “Knowledge, Power, and Interests in Environmental Regime Formation,” International Studies Quarterly 47 (March 2003): 123-150.</w:t>
      </w:r>
    </w:p>
    <w:p w14:paraId="5711080F"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Donnelly, Jack. Realism and International Relations, ch. 6.</w:t>
      </w:r>
    </w:p>
    <w:p w14:paraId="436F15E5"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English, Robert D.  “Power, Ideas, and New Evidence on the Cold War's End,” International Security 26 (Spring 2002): 70-92  </w:t>
      </w:r>
    </w:p>
    <w:p w14:paraId="17A7C1FE"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Fazal, Tanisha M. 2012. "Why States No Longer Declare War." Security Studies no. 21 (4):557-593.</w:t>
      </w:r>
    </w:p>
    <w:p w14:paraId="19C9F1E9"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Fazal, Tanisha M. 2013. "The Demise of Peace Treaties in Interstate War." International Organization no. 67 (04):695-724.</w:t>
      </w:r>
    </w:p>
    <w:p w14:paraId="735239CE" w14:textId="77777777" w:rsidR="0038794F" w:rsidRPr="00DE6186" w:rsidRDefault="0038794F" w:rsidP="000756D2">
      <w:pPr>
        <w:widowControl w:val="0"/>
        <w:rPr>
          <w:rFonts w:ascii="Garamond" w:hAnsi="Garamond"/>
          <w:sz w:val="20"/>
          <w:szCs w:val="20"/>
        </w:rPr>
      </w:pPr>
      <w:proofErr w:type="spellStart"/>
      <w:r w:rsidRPr="00DE6186">
        <w:rPr>
          <w:rFonts w:ascii="Garamond" w:hAnsi="Garamond"/>
          <w:sz w:val="20"/>
          <w:szCs w:val="20"/>
        </w:rPr>
        <w:t>Finnemore</w:t>
      </w:r>
      <w:proofErr w:type="spellEnd"/>
      <w:r w:rsidRPr="00DE6186">
        <w:rPr>
          <w:rFonts w:ascii="Garamond" w:hAnsi="Garamond"/>
          <w:sz w:val="20"/>
          <w:szCs w:val="20"/>
        </w:rPr>
        <w:t>, Martha  and Kathryn Sikkink, “International Norm Dynamics and Political Change,” International Organization 52 (Autumn 1998): 887-917).</w:t>
      </w:r>
    </w:p>
    <w:p w14:paraId="34807C96"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Foot, Rosemary, and Andrew Walter. 2013. "Global norms and major state </w:t>
      </w:r>
      <w:proofErr w:type="spellStart"/>
      <w:r w:rsidRPr="00DE6186">
        <w:rPr>
          <w:rFonts w:ascii="Garamond" w:hAnsi="Garamond"/>
          <w:sz w:val="20"/>
          <w:szCs w:val="20"/>
        </w:rPr>
        <w:t>behaviour</w:t>
      </w:r>
      <w:proofErr w:type="spellEnd"/>
      <w:r w:rsidRPr="00DE6186">
        <w:rPr>
          <w:rFonts w:ascii="Garamond" w:hAnsi="Garamond"/>
          <w:sz w:val="20"/>
          <w:szCs w:val="20"/>
        </w:rPr>
        <w:t>: The cases of China and the United States." European journal of international relations no. 19 (2):329-352.</w:t>
      </w:r>
    </w:p>
    <w:p w14:paraId="40385DEF"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Glanville, Luke. 2011. "The antecedents of ‘sovereignty as responsibility’." European Journal of International Relations no. 17 (2):233-255.</w:t>
      </w:r>
    </w:p>
    <w:p w14:paraId="4D7872B0"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Goldstein, Judith  and Robert O. Keohane, Ideas and Foreign Policy, Chapter 1.</w:t>
      </w:r>
    </w:p>
    <w:p w14:paraId="20D4B41D"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Haas, Ernst B. When Knowledge is Power, Chapters 1, 2, 4-8.</w:t>
      </w:r>
    </w:p>
    <w:p w14:paraId="1B0E7EC6"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Haas, Peter M.  “Introduction:  Epistemic Communities and International Policy Coordina­tion,” International Organization 46 (Winter 1991): 1-36 [JSTOR]. </w:t>
      </w:r>
    </w:p>
    <w:p w14:paraId="16223B4A"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Hathaway, Oona A. 2007. "Why do countries commit to human rights treaties?" Journal of Conflict Resolution no. 51 (4):588-621.</w:t>
      </w:r>
    </w:p>
    <w:p w14:paraId="3A4932B1"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Ikenberry, G. John  and Charles A. </w:t>
      </w:r>
      <w:proofErr w:type="spellStart"/>
      <w:r w:rsidRPr="00DE6186">
        <w:rPr>
          <w:rFonts w:ascii="Garamond" w:hAnsi="Garamond"/>
          <w:sz w:val="20"/>
          <w:szCs w:val="20"/>
        </w:rPr>
        <w:t>Kupchan</w:t>
      </w:r>
      <w:proofErr w:type="spellEnd"/>
      <w:r w:rsidRPr="00DE6186">
        <w:rPr>
          <w:rFonts w:ascii="Garamond" w:hAnsi="Garamond"/>
          <w:sz w:val="20"/>
          <w:szCs w:val="20"/>
        </w:rPr>
        <w:t>, “Socialization and Hegemonic Power,” International Organization 44 (Summer 1990): 283-316.</w:t>
      </w:r>
    </w:p>
    <w:p w14:paraId="252A7B9B"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Kahler, Miles, and Barbara F Walter. 2006. Territoriality and Conflict in an Era of Globalization: Cambridge Univ Press.</w:t>
      </w:r>
    </w:p>
    <w:p w14:paraId="69D4B1D6" w14:textId="77777777" w:rsidR="0038794F" w:rsidRPr="00DE6186" w:rsidRDefault="0038794F" w:rsidP="000756D2">
      <w:pPr>
        <w:widowControl w:val="0"/>
        <w:rPr>
          <w:rFonts w:ascii="Garamond" w:hAnsi="Garamond"/>
          <w:sz w:val="20"/>
          <w:szCs w:val="20"/>
        </w:rPr>
      </w:pPr>
      <w:r w:rsidRPr="00DE6186">
        <w:rPr>
          <w:rFonts w:ascii="Garamond" w:hAnsi="Garamond"/>
          <w:sz w:val="20"/>
          <w:szCs w:val="20"/>
        </w:rPr>
        <w:t xml:space="preserve">Kelley, Judith. “Who Keeps International Commitments and Why?  The International Criminal Court and Bilateral </w:t>
      </w:r>
      <w:proofErr w:type="spellStart"/>
      <w:r w:rsidRPr="00DE6186">
        <w:rPr>
          <w:rFonts w:ascii="Garamond" w:hAnsi="Garamond"/>
          <w:sz w:val="20"/>
          <w:szCs w:val="20"/>
        </w:rPr>
        <w:t>Nonsurrender</w:t>
      </w:r>
      <w:proofErr w:type="spellEnd"/>
      <w:r w:rsidRPr="00DE6186">
        <w:rPr>
          <w:rFonts w:ascii="Garamond" w:hAnsi="Garamond"/>
          <w:sz w:val="20"/>
          <w:szCs w:val="20"/>
        </w:rPr>
        <w:t xml:space="preserve"> Agreements.” American Political Science Review 101 (August 2007):573-589. </w:t>
      </w:r>
    </w:p>
    <w:p w14:paraId="1FB7585A" w14:textId="77777777" w:rsidR="0038794F" w:rsidRPr="00DE6186" w:rsidRDefault="0038794F" w:rsidP="0038794F">
      <w:pPr>
        <w:keepNext/>
        <w:rPr>
          <w:rFonts w:ascii="Garamond" w:hAnsi="Garamond"/>
          <w:sz w:val="20"/>
          <w:szCs w:val="20"/>
        </w:rPr>
      </w:pPr>
      <w:r w:rsidRPr="00DE6186">
        <w:rPr>
          <w:rFonts w:ascii="Garamond" w:hAnsi="Garamond"/>
          <w:sz w:val="20"/>
          <w:szCs w:val="20"/>
        </w:rPr>
        <w:lastRenderedPageBreak/>
        <w:t>Kelley, Judith. 2008. "Assessing the complex evolution of norms: the rise of international election monitoring." International Organization no. 62 (2):221.</w:t>
      </w:r>
    </w:p>
    <w:p w14:paraId="57C546F7" w14:textId="77777777" w:rsidR="0038794F" w:rsidRPr="00DE6186" w:rsidRDefault="0038794F" w:rsidP="0038794F">
      <w:pPr>
        <w:keepNext/>
        <w:rPr>
          <w:rFonts w:ascii="Garamond" w:hAnsi="Garamond"/>
          <w:sz w:val="20"/>
          <w:szCs w:val="20"/>
        </w:rPr>
      </w:pPr>
      <w:r w:rsidRPr="00DE6186">
        <w:rPr>
          <w:rFonts w:ascii="Garamond" w:hAnsi="Garamond"/>
          <w:sz w:val="20"/>
          <w:szCs w:val="20"/>
        </w:rPr>
        <w:t>Kennan, George F. “Morality and Foreign Policy,” Foreign Affairs (Winter 1985/86</w:t>
      </w:r>
      <w:proofErr w:type="gramStart"/>
      <w:r w:rsidRPr="00DE6186">
        <w:rPr>
          <w:rFonts w:ascii="Garamond" w:hAnsi="Garamond"/>
          <w:sz w:val="20"/>
          <w:szCs w:val="20"/>
        </w:rPr>
        <w:t>):.</w:t>
      </w:r>
      <w:proofErr w:type="gramEnd"/>
      <w:r w:rsidRPr="00DE6186">
        <w:rPr>
          <w:rFonts w:ascii="Garamond" w:hAnsi="Garamond"/>
          <w:sz w:val="20"/>
          <w:szCs w:val="20"/>
        </w:rPr>
        <w:t xml:space="preserve"> 205-218.  </w:t>
      </w:r>
    </w:p>
    <w:p w14:paraId="46405C81" w14:textId="77777777" w:rsidR="0038794F" w:rsidRPr="00DE6186" w:rsidRDefault="0038794F" w:rsidP="0038794F">
      <w:pPr>
        <w:keepNext/>
        <w:rPr>
          <w:rFonts w:ascii="Garamond" w:hAnsi="Garamond"/>
          <w:sz w:val="20"/>
          <w:szCs w:val="20"/>
        </w:rPr>
      </w:pPr>
      <w:r w:rsidRPr="00DE6186">
        <w:rPr>
          <w:rFonts w:ascii="Garamond" w:hAnsi="Garamond"/>
          <w:sz w:val="20"/>
          <w:szCs w:val="20"/>
        </w:rPr>
        <w:t xml:space="preserve">Kowert, Paul and Jeffrey </w:t>
      </w:r>
      <w:proofErr w:type="spellStart"/>
      <w:r w:rsidRPr="00DE6186">
        <w:rPr>
          <w:rFonts w:ascii="Garamond" w:hAnsi="Garamond"/>
          <w:sz w:val="20"/>
          <w:szCs w:val="20"/>
        </w:rPr>
        <w:t>Legro</w:t>
      </w:r>
      <w:proofErr w:type="spellEnd"/>
      <w:r w:rsidRPr="00DE6186">
        <w:rPr>
          <w:rFonts w:ascii="Garamond" w:hAnsi="Garamond"/>
          <w:sz w:val="20"/>
          <w:szCs w:val="20"/>
        </w:rPr>
        <w:t>, “Norms, Identity, and Their Limits,” in Katzenstein, Culture of National Security.</w:t>
      </w:r>
    </w:p>
    <w:p w14:paraId="2E29947C" w14:textId="77777777" w:rsidR="0038794F" w:rsidRPr="00DE6186" w:rsidRDefault="0038794F" w:rsidP="0038794F">
      <w:pPr>
        <w:keepNext/>
        <w:rPr>
          <w:rFonts w:ascii="Garamond" w:hAnsi="Garamond"/>
          <w:sz w:val="20"/>
          <w:szCs w:val="20"/>
        </w:rPr>
      </w:pPr>
      <w:r w:rsidRPr="00DE6186">
        <w:rPr>
          <w:rFonts w:ascii="Garamond" w:hAnsi="Garamond"/>
          <w:sz w:val="20"/>
          <w:szCs w:val="20"/>
        </w:rPr>
        <w:t>Kratochwil, Friedrich V.  Rules, Norms, and Decisions.</w:t>
      </w:r>
    </w:p>
    <w:p w14:paraId="0C3227CD" w14:textId="77777777" w:rsidR="0038794F" w:rsidRPr="00DE6186" w:rsidRDefault="0038794F" w:rsidP="0038794F">
      <w:pPr>
        <w:keepNext/>
        <w:rPr>
          <w:rFonts w:ascii="Garamond" w:hAnsi="Garamond"/>
          <w:sz w:val="20"/>
          <w:szCs w:val="20"/>
        </w:rPr>
      </w:pPr>
      <w:proofErr w:type="spellStart"/>
      <w:r w:rsidRPr="00DE6186">
        <w:rPr>
          <w:rFonts w:ascii="Garamond" w:hAnsi="Garamond"/>
          <w:sz w:val="20"/>
          <w:szCs w:val="20"/>
        </w:rPr>
        <w:t>Krook</w:t>
      </w:r>
      <w:proofErr w:type="spellEnd"/>
      <w:r w:rsidRPr="00DE6186">
        <w:rPr>
          <w:rFonts w:ascii="Garamond" w:hAnsi="Garamond"/>
          <w:sz w:val="20"/>
          <w:szCs w:val="20"/>
        </w:rPr>
        <w:t>, Mona Lena, and Jacqui True. 2012. "Rethinking the life cycles of international norms: The United Nations and the global promotion of gender equality." European Journal of International Relations no. 18 (1):103-127.</w:t>
      </w:r>
    </w:p>
    <w:p w14:paraId="7B2D9346" w14:textId="77777777" w:rsidR="0038794F" w:rsidRPr="00DE6186" w:rsidRDefault="0038794F" w:rsidP="0038794F">
      <w:pPr>
        <w:keepNext/>
        <w:rPr>
          <w:rFonts w:ascii="Garamond" w:hAnsi="Garamond"/>
          <w:sz w:val="20"/>
          <w:szCs w:val="20"/>
        </w:rPr>
      </w:pPr>
      <w:r w:rsidRPr="00DE6186">
        <w:rPr>
          <w:rFonts w:ascii="Garamond" w:hAnsi="Garamond"/>
          <w:sz w:val="20"/>
          <w:szCs w:val="20"/>
        </w:rPr>
        <w:t>Mansfield, Edward D, and Jon C Pevehouse. 2006. "Democratization and international organizations." International Organization:137-167.</w:t>
      </w:r>
    </w:p>
    <w:p w14:paraId="1E77E04A" w14:textId="77777777" w:rsidR="0038794F" w:rsidRPr="00DE6186" w:rsidRDefault="0038794F" w:rsidP="0038794F">
      <w:pPr>
        <w:keepNext/>
        <w:rPr>
          <w:rFonts w:ascii="Garamond" w:hAnsi="Garamond"/>
          <w:sz w:val="20"/>
          <w:szCs w:val="20"/>
        </w:rPr>
      </w:pPr>
      <w:r w:rsidRPr="00DE6186">
        <w:rPr>
          <w:rFonts w:ascii="Garamond" w:hAnsi="Garamond"/>
          <w:sz w:val="20"/>
          <w:szCs w:val="20"/>
        </w:rPr>
        <w:t xml:space="preserve">Meyer, John W, John </w:t>
      </w:r>
      <w:proofErr w:type="spellStart"/>
      <w:r w:rsidRPr="00DE6186">
        <w:rPr>
          <w:rFonts w:ascii="Garamond" w:hAnsi="Garamond"/>
          <w:sz w:val="20"/>
          <w:szCs w:val="20"/>
        </w:rPr>
        <w:t>Boli</w:t>
      </w:r>
      <w:proofErr w:type="spellEnd"/>
      <w:r w:rsidRPr="00DE6186">
        <w:rPr>
          <w:rFonts w:ascii="Garamond" w:hAnsi="Garamond"/>
          <w:sz w:val="20"/>
          <w:szCs w:val="20"/>
        </w:rPr>
        <w:t>, George M Thomas, and Francisco O Ramirez. 1997. "World society and the nation-state." American Journal of sociology no. 103 (1):144-181.</w:t>
      </w:r>
    </w:p>
    <w:p w14:paraId="77E43419" w14:textId="77777777" w:rsidR="0038794F" w:rsidRPr="00DE6186" w:rsidRDefault="0038794F" w:rsidP="0038794F">
      <w:pPr>
        <w:keepNext/>
        <w:rPr>
          <w:rFonts w:ascii="Garamond" w:hAnsi="Garamond"/>
          <w:sz w:val="20"/>
          <w:szCs w:val="20"/>
        </w:rPr>
      </w:pPr>
      <w:proofErr w:type="spellStart"/>
      <w:r w:rsidRPr="00DE6186">
        <w:rPr>
          <w:rFonts w:ascii="Garamond" w:hAnsi="Garamond"/>
          <w:sz w:val="20"/>
          <w:szCs w:val="20"/>
        </w:rPr>
        <w:t>Modelski</w:t>
      </w:r>
      <w:proofErr w:type="spellEnd"/>
      <w:r w:rsidRPr="00DE6186">
        <w:rPr>
          <w:rFonts w:ascii="Garamond" w:hAnsi="Garamond"/>
          <w:sz w:val="20"/>
          <w:szCs w:val="20"/>
        </w:rPr>
        <w:t xml:space="preserve">, George. “Is World Politics Evolutionary Learning?” International Organization (Winter 1990): 1-24. </w:t>
      </w:r>
    </w:p>
    <w:p w14:paraId="08AF8C49" w14:textId="77777777" w:rsidR="0038794F" w:rsidRPr="00DE6186" w:rsidRDefault="0038794F" w:rsidP="0038794F">
      <w:pPr>
        <w:keepNext/>
        <w:rPr>
          <w:rFonts w:ascii="Garamond" w:hAnsi="Garamond"/>
          <w:sz w:val="20"/>
          <w:szCs w:val="20"/>
        </w:rPr>
      </w:pPr>
      <w:proofErr w:type="spellStart"/>
      <w:r w:rsidRPr="00DE6186">
        <w:rPr>
          <w:rFonts w:ascii="Garamond" w:hAnsi="Garamond"/>
          <w:sz w:val="20"/>
          <w:szCs w:val="20"/>
        </w:rPr>
        <w:t>Panke</w:t>
      </w:r>
      <w:proofErr w:type="spellEnd"/>
      <w:r w:rsidRPr="00DE6186">
        <w:rPr>
          <w:rFonts w:ascii="Garamond" w:hAnsi="Garamond"/>
          <w:sz w:val="20"/>
          <w:szCs w:val="20"/>
        </w:rPr>
        <w:t xml:space="preserve">, Diana, and Ulrich </w:t>
      </w:r>
      <w:proofErr w:type="spellStart"/>
      <w:r w:rsidRPr="00DE6186">
        <w:rPr>
          <w:rFonts w:ascii="Garamond" w:hAnsi="Garamond"/>
          <w:sz w:val="20"/>
          <w:szCs w:val="20"/>
        </w:rPr>
        <w:t>Petersohn</w:t>
      </w:r>
      <w:proofErr w:type="spellEnd"/>
      <w:r w:rsidRPr="00DE6186">
        <w:rPr>
          <w:rFonts w:ascii="Garamond" w:hAnsi="Garamond"/>
          <w:sz w:val="20"/>
          <w:szCs w:val="20"/>
        </w:rPr>
        <w:t>. 2012. "Why international norms disappear sometimes." European Journal of International Relations no. 18 (4):719-742.</w:t>
      </w:r>
    </w:p>
    <w:p w14:paraId="51A580E5" w14:textId="77777777" w:rsidR="0038794F" w:rsidRPr="00DE6186" w:rsidRDefault="0038794F" w:rsidP="0038794F">
      <w:pPr>
        <w:keepNext/>
        <w:rPr>
          <w:rFonts w:ascii="Garamond" w:hAnsi="Garamond"/>
          <w:sz w:val="20"/>
          <w:szCs w:val="20"/>
        </w:rPr>
      </w:pPr>
      <w:r w:rsidRPr="00DE6186">
        <w:rPr>
          <w:rFonts w:ascii="Garamond" w:hAnsi="Garamond"/>
          <w:sz w:val="20"/>
          <w:szCs w:val="20"/>
        </w:rPr>
        <w:t>Parsons, Craig “Showing Ideas as Causes:  The Origins of the European Union,” International Organization 56 (February 2002): 47-84.</w:t>
      </w:r>
    </w:p>
    <w:p w14:paraId="554EA9C1" w14:textId="77777777" w:rsidR="0038794F" w:rsidRPr="00DE6186" w:rsidRDefault="0038794F" w:rsidP="0038794F">
      <w:pPr>
        <w:keepNext/>
        <w:rPr>
          <w:rFonts w:ascii="Garamond" w:hAnsi="Garamond"/>
          <w:sz w:val="20"/>
          <w:szCs w:val="20"/>
        </w:rPr>
      </w:pPr>
      <w:r w:rsidRPr="00DE6186">
        <w:rPr>
          <w:rFonts w:ascii="Garamond" w:hAnsi="Garamond"/>
          <w:sz w:val="20"/>
          <w:szCs w:val="20"/>
        </w:rPr>
        <w:t xml:space="preserve">Percy, Sarah V.  “Mercenaries:  Strong Norm, Weak Law.” International Organization 61 (April 2007): 367-397. </w:t>
      </w:r>
    </w:p>
    <w:p w14:paraId="45D345C7" w14:textId="77777777" w:rsidR="0038794F" w:rsidRPr="00DE6186" w:rsidRDefault="0038794F" w:rsidP="0038794F">
      <w:pPr>
        <w:keepNext/>
        <w:rPr>
          <w:rFonts w:ascii="Garamond" w:hAnsi="Garamond"/>
          <w:sz w:val="20"/>
          <w:szCs w:val="20"/>
        </w:rPr>
      </w:pPr>
      <w:r w:rsidRPr="00DE6186">
        <w:rPr>
          <w:rFonts w:ascii="Garamond" w:hAnsi="Garamond"/>
          <w:sz w:val="20"/>
          <w:szCs w:val="20"/>
        </w:rPr>
        <w:t>Percy, Sarah V. 2007. "Mercenaries: Strong norm, weak law." International Organization no. 61 (02):367-397.</w:t>
      </w:r>
    </w:p>
    <w:p w14:paraId="5528B603" w14:textId="77777777" w:rsidR="0038794F" w:rsidRPr="00DE6186" w:rsidRDefault="0038794F" w:rsidP="0038794F">
      <w:pPr>
        <w:keepNext/>
        <w:rPr>
          <w:rFonts w:ascii="Garamond" w:hAnsi="Garamond"/>
          <w:sz w:val="20"/>
          <w:szCs w:val="20"/>
        </w:rPr>
      </w:pPr>
      <w:r w:rsidRPr="00DE6186">
        <w:rPr>
          <w:rFonts w:ascii="Garamond" w:hAnsi="Garamond"/>
          <w:sz w:val="20"/>
          <w:szCs w:val="20"/>
        </w:rPr>
        <w:t xml:space="preserve">Scott, Shirley V.  and Olivia Ambler, “Does Legality Really Matter?  Accounting for the Decline in US Foreign Policy Legitimacy Following the 2003 Invasion of Iraq.” European Journal of International Relations 13 (March 2006): 67-87. </w:t>
      </w:r>
    </w:p>
    <w:p w14:paraId="15DB7F50" w14:textId="77777777" w:rsidR="0038794F" w:rsidRPr="00DE6186" w:rsidRDefault="0038794F" w:rsidP="0038794F">
      <w:pPr>
        <w:keepNext/>
        <w:rPr>
          <w:rFonts w:ascii="Garamond" w:hAnsi="Garamond"/>
          <w:sz w:val="20"/>
          <w:szCs w:val="20"/>
        </w:rPr>
      </w:pPr>
      <w:r w:rsidRPr="00DE6186">
        <w:rPr>
          <w:rFonts w:ascii="Garamond" w:hAnsi="Garamond"/>
          <w:sz w:val="20"/>
          <w:szCs w:val="20"/>
        </w:rPr>
        <w:t>Sikkink, Kathryn. “Codes of Conduct for Transnational Corporations:  The Case of the WHO/UNICEF Code,” International Organization 40 (Autumn 1986): 815-840.</w:t>
      </w:r>
    </w:p>
    <w:p w14:paraId="20AFDAF5" w14:textId="77777777" w:rsidR="0038794F" w:rsidRPr="00DE6186" w:rsidRDefault="0038794F" w:rsidP="0038794F">
      <w:pPr>
        <w:keepNext/>
        <w:rPr>
          <w:rFonts w:ascii="Garamond" w:hAnsi="Garamond"/>
          <w:sz w:val="20"/>
          <w:szCs w:val="20"/>
        </w:rPr>
      </w:pPr>
      <w:r w:rsidRPr="00DE6186">
        <w:rPr>
          <w:rFonts w:ascii="Garamond" w:hAnsi="Garamond"/>
          <w:sz w:val="20"/>
          <w:szCs w:val="20"/>
        </w:rPr>
        <w:t>Simmons, Beth A, and Allison Danner. 2010. "Credible Commitments and the International Criminal Court." International Organization no. 64 (02):225-256.</w:t>
      </w:r>
    </w:p>
    <w:p w14:paraId="156FBA01" w14:textId="77777777" w:rsidR="0038794F" w:rsidRPr="00DE6186" w:rsidRDefault="0038794F" w:rsidP="0038794F">
      <w:pPr>
        <w:keepNext/>
        <w:rPr>
          <w:rFonts w:ascii="Garamond" w:hAnsi="Garamond"/>
          <w:sz w:val="20"/>
          <w:szCs w:val="20"/>
        </w:rPr>
      </w:pPr>
      <w:r w:rsidRPr="00DE6186">
        <w:rPr>
          <w:rFonts w:ascii="Garamond" w:hAnsi="Garamond"/>
          <w:sz w:val="20"/>
          <w:szCs w:val="20"/>
        </w:rPr>
        <w:t>Simmons, Beth A, Frank Dobbin, and Geoffrey Garrett. 2008. The global diffusion of markets and democracy: Cambridge University Press.</w:t>
      </w:r>
    </w:p>
    <w:p w14:paraId="7A3F7966" w14:textId="77777777" w:rsidR="0038794F" w:rsidRPr="00DE6186" w:rsidRDefault="0038794F" w:rsidP="0038794F">
      <w:pPr>
        <w:keepNext/>
        <w:rPr>
          <w:rFonts w:ascii="Garamond" w:hAnsi="Garamond"/>
          <w:sz w:val="20"/>
          <w:szCs w:val="20"/>
        </w:rPr>
      </w:pPr>
      <w:r w:rsidRPr="00DE6186">
        <w:rPr>
          <w:rFonts w:ascii="Garamond" w:hAnsi="Garamond"/>
          <w:sz w:val="20"/>
          <w:szCs w:val="20"/>
        </w:rPr>
        <w:t>Simmons, Beth A. 2005. "Rules over Real Estate Trade, Territorial Conflict, and International Borders as Institution." Journal of Conflict Resolution no. 49 (6):823-848.</w:t>
      </w:r>
    </w:p>
    <w:p w14:paraId="7021315E" w14:textId="77777777" w:rsidR="0038794F" w:rsidRPr="00DE6186" w:rsidRDefault="0038794F" w:rsidP="0038794F">
      <w:pPr>
        <w:keepNext/>
        <w:rPr>
          <w:rFonts w:ascii="Garamond" w:hAnsi="Garamond"/>
          <w:sz w:val="20"/>
          <w:szCs w:val="20"/>
        </w:rPr>
      </w:pPr>
      <w:r w:rsidRPr="00DE6186">
        <w:rPr>
          <w:rFonts w:ascii="Garamond" w:hAnsi="Garamond"/>
          <w:sz w:val="20"/>
          <w:szCs w:val="20"/>
        </w:rPr>
        <w:t xml:space="preserve">St. J </w:t>
      </w:r>
      <w:proofErr w:type="spellStart"/>
      <w:r w:rsidRPr="00DE6186">
        <w:rPr>
          <w:rFonts w:ascii="Garamond" w:hAnsi="Garamond"/>
          <w:sz w:val="20"/>
          <w:szCs w:val="20"/>
        </w:rPr>
        <w:t>Anstis</w:t>
      </w:r>
      <w:proofErr w:type="spellEnd"/>
      <w:r w:rsidRPr="00DE6186">
        <w:rPr>
          <w:rFonts w:ascii="Garamond" w:hAnsi="Garamond"/>
          <w:sz w:val="20"/>
          <w:szCs w:val="20"/>
        </w:rPr>
        <w:t xml:space="preserve">, Sebastian C, and Mark W </w:t>
      </w:r>
      <w:proofErr w:type="spellStart"/>
      <w:r w:rsidRPr="00DE6186">
        <w:rPr>
          <w:rFonts w:ascii="Garamond" w:hAnsi="Garamond"/>
          <w:sz w:val="20"/>
          <w:szCs w:val="20"/>
        </w:rPr>
        <w:t>Zacher</w:t>
      </w:r>
      <w:proofErr w:type="spellEnd"/>
      <w:r w:rsidRPr="00DE6186">
        <w:rPr>
          <w:rFonts w:ascii="Garamond" w:hAnsi="Garamond"/>
          <w:sz w:val="20"/>
          <w:szCs w:val="20"/>
        </w:rPr>
        <w:t>. 2010. "The Normative Bases of the Global Territorial Order." Diplomacy &amp; Statecraft no. 21 (2):306-323.</w:t>
      </w:r>
    </w:p>
    <w:p w14:paraId="446FD1F8" w14:textId="77777777" w:rsidR="0038794F" w:rsidRPr="00DE6186" w:rsidRDefault="0038794F" w:rsidP="0038794F">
      <w:pPr>
        <w:keepNext/>
        <w:rPr>
          <w:rFonts w:ascii="Garamond" w:hAnsi="Garamond"/>
          <w:sz w:val="20"/>
          <w:szCs w:val="20"/>
        </w:rPr>
      </w:pPr>
      <w:proofErr w:type="spellStart"/>
      <w:r w:rsidRPr="00DE6186">
        <w:rPr>
          <w:rFonts w:ascii="Garamond" w:hAnsi="Garamond"/>
          <w:sz w:val="20"/>
          <w:szCs w:val="20"/>
        </w:rPr>
        <w:t>Tannenwald</w:t>
      </w:r>
      <w:proofErr w:type="spellEnd"/>
      <w:r w:rsidRPr="00DE6186">
        <w:rPr>
          <w:rFonts w:ascii="Garamond" w:hAnsi="Garamond"/>
          <w:sz w:val="20"/>
          <w:szCs w:val="20"/>
        </w:rPr>
        <w:t>, Nina. 2007. The nuclear taboo: the United States and the non-use of nuclear weapons since 1945: Cambridge University Press.</w:t>
      </w:r>
    </w:p>
    <w:p w14:paraId="10D6E373" w14:textId="73BE6C89" w:rsidR="0038794F" w:rsidRPr="00DE6186" w:rsidRDefault="0038794F" w:rsidP="0038794F">
      <w:pPr>
        <w:keepNext/>
        <w:rPr>
          <w:rFonts w:ascii="Garamond" w:hAnsi="Garamond"/>
          <w:sz w:val="20"/>
          <w:szCs w:val="20"/>
        </w:rPr>
      </w:pPr>
      <w:r w:rsidRPr="00DE6186">
        <w:rPr>
          <w:rFonts w:ascii="Garamond" w:hAnsi="Garamond"/>
          <w:sz w:val="20"/>
          <w:szCs w:val="20"/>
        </w:rPr>
        <w:t>Thomson, Janice E.  “State Practices, International Norm</w:t>
      </w:r>
      <w:r w:rsidR="00791062">
        <w:rPr>
          <w:rFonts w:ascii="Garamond" w:hAnsi="Garamond"/>
          <w:sz w:val="20"/>
          <w:szCs w:val="20"/>
        </w:rPr>
        <w:t xml:space="preserve">s, and the Decline of </w:t>
      </w:r>
      <w:proofErr w:type="spellStart"/>
      <w:r w:rsidR="00791062">
        <w:rPr>
          <w:rFonts w:ascii="Garamond" w:hAnsi="Garamond"/>
          <w:sz w:val="20"/>
          <w:szCs w:val="20"/>
        </w:rPr>
        <w:t>Mercenari</w:t>
      </w:r>
      <w:r w:rsidRPr="00DE6186">
        <w:rPr>
          <w:rFonts w:ascii="Garamond" w:hAnsi="Garamond"/>
          <w:sz w:val="20"/>
          <w:szCs w:val="20"/>
        </w:rPr>
        <w:t>sm</w:t>
      </w:r>
      <w:proofErr w:type="spellEnd"/>
      <w:r w:rsidRPr="00DE6186">
        <w:rPr>
          <w:rFonts w:ascii="Garamond" w:hAnsi="Garamond"/>
          <w:sz w:val="20"/>
          <w:szCs w:val="20"/>
        </w:rPr>
        <w:t>,” International Studies Quarterly 34 (March 1990): 23-48.</w:t>
      </w:r>
    </w:p>
    <w:p w14:paraId="1EE069C7" w14:textId="77777777" w:rsidR="0038794F" w:rsidRPr="00DE6186" w:rsidRDefault="0038794F" w:rsidP="0038794F">
      <w:pPr>
        <w:keepNext/>
        <w:rPr>
          <w:rFonts w:ascii="Garamond" w:hAnsi="Garamond"/>
          <w:sz w:val="20"/>
          <w:szCs w:val="20"/>
        </w:rPr>
      </w:pPr>
      <w:r w:rsidRPr="00DE6186">
        <w:rPr>
          <w:rFonts w:ascii="Garamond" w:hAnsi="Garamond"/>
          <w:sz w:val="20"/>
          <w:szCs w:val="20"/>
        </w:rPr>
        <w:t>Welsh, Jennifer M. 2003. Humanitarian intervention and international relations: Oxford University Press.</w:t>
      </w:r>
    </w:p>
    <w:p w14:paraId="76E4DEF5" w14:textId="77777777" w:rsidR="00FC2320" w:rsidRDefault="00FC2320" w:rsidP="00F342E4">
      <w:pPr>
        <w:keepNext/>
        <w:keepLines/>
        <w:spacing w:before="240"/>
        <w:jc w:val="center"/>
        <w:rPr>
          <w:rFonts w:ascii="Garamond" w:hAnsi="Garamond"/>
          <w:b/>
          <w:bCs/>
          <w:caps/>
          <w:sz w:val="34"/>
          <w:szCs w:val="34"/>
        </w:rPr>
      </w:pPr>
    </w:p>
    <w:p w14:paraId="380EBE04" w14:textId="1408750C" w:rsidR="00825E5B" w:rsidRDefault="00E75A9E" w:rsidP="00F342E4">
      <w:pPr>
        <w:keepNext/>
        <w:keepLines/>
        <w:spacing w:before="240"/>
        <w:jc w:val="center"/>
        <w:rPr>
          <w:rFonts w:ascii="Garamond" w:hAnsi="Garamond"/>
        </w:rPr>
      </w:pPr>
      <w:r>
        <w:rPr>
          <w:rFonts w:ascii="Garamond" w:hAnsi="Garamond"/>
          <w:b/>
          <w:bCs/>
          <w:caps/>
          <w:sz w:val="34"/>
          <w:szCs w:val="34"/>
        </w:rPr>
        <w:t>Class 7</w:t>
      </w:r>
      <w:r w:rsidR="007C2793">
        <w:rPr>
          <w:rFonts w:ascii="Garamond" w:hAnsi="Garamond"/>
          <w:b/>
          <w:bCs/>
          <w:caps/>
          <w:sz w:val="34"/>
          <w:szCs w:val="34"/>
        </w:rPr>
        <w:t xml:space="preserve">:  </w:t>
      </w:r>
      <w:r w:rsidR="007C2793">
        <w:rPr>
          <w:rFonts w:ascii="Garamond" w:hAnsi="Garamond"/>
          <w:b/>
          <w:bCs/>
          <w:caps/>
          <w:sz w:val="34"/>
          <w:szCs w:val="34"/>
        </w:rPr>
        <w:br/>
      </w:r>
      <w:r w:rsidR="007C5565">
        <w:rPr>
          <w:rFonts w:ascii="Garamond" w:hAnsi="Garamond"/>
          <w:b/>
          <w:bCs/>
          <w:caps/>
          <w:sz w:val="34"/>
          <w:szCs w:val="34"/>
        </w:rPr>
        <w:t>Rethinking Power and Structure</w:t>
      </w:r>
    </w:p>
    <w:p w14:paraId="289C838F" w14:textId="77777777" w:rsidR="00825E5B" w:rsidRDefault="007C2793" w:rsidP="00495181">
      <w:pPr>
        <w:keepNext/>
        <w:keepLines/>
        <w:spacing w:before="100" w:beforeAutospacing="1"/>
        <w:ind w:left="432" w:hanging="432"/>
        <w:rPr>
          <w:rFonts w:ascii="Garamond" w:hAnsi="Garamond"/>
        </w:rPr>
      </w:pPr>
      <w:r>
        <w:rPr>
          <w:rFonts w:ascii="Garamond" w:hAnsi="Garamond"/>
        </w:rPr>
        <w:t xml:space="preserve">Michael Barnett and Raymond Duvall, “Power in Global Governance,” in Barnett and Duvall, eds., </w:t>
      </w:r>
      <w:r>
        <w:rPr>
          <w:rFonts w:ascii="Garamond" w:hAnsi="Garamond"/>
          <w:i/>
          <w:iCs/>
        </w:rPr>
        <w:t>Power in Global Governance</w:t>
      </w:r>
      <w:r>
        <w:rPr>
          <w:rFonts w:ascii="Garamond" w:hAnsi="Garamond"/>
        </w:rPr>
        <w:t>.</w:t>
      </w:r>
    </w:p>
    <w:p w14:paraId="176FD234" w14:textId="77777777" w:rsidR="00825E5B" w:rsidRDefault="007C2793" w:rsidP="00495181">
      <w:pPr>
        <w:ind w:left="432" w:hanging="432"/>
        <w:rPr>
          <w:rFonts w:ascii="Garamond" w:hAnsi="Garamond"/>
        </w:rPr>
      </w:pPr>
      <w:r>
        <w:rPr>
          <w:rFonts w:ascii="Garamond" w:hAnsi="Garamond"/>
        </w:rPr>
        <w:t xml:space="preserve">Michel Foucault, “Truth and Power,” in </w:t>
      </w:r>
      <w:r>
        <w:rPr>
          <w:rFonts w:ascii="Garamond" w:hAnsi="Garamond"/>
          <w:i/>
          <w:iCs/>
        </w:rPr>
        <w:t>Power/Knowledge</w:t>
      </w:r>
      <w:r>
        <w:rPr>
          <w:rFonts w:ascii="Garamond" w:hAnsi="Garamond"/>
        </w:rPr>
        <w:t xml:space="preserve"> (reprinted in Paul </w:t>
      </w:r>
      <w:proofErr w:type="spellStart"/>
      <w:r>
        <w:rPr>
          <w:rFonts w:ascii="Garamond" w:hAnsi="Garamond"/>
        </w:rPr>
        <w:t>Rabinow</w:t>
      </w:r>
      <w:proofErr w:type="spellEnd"/>
      <w:r>
        <w:rPr>
          <w:rFonts w:ascii="Garamond" w:hAnsi="Garamond"/>
        </w:rPr>
        <w:t xml:space="preserve"> (ed.), </w:t>
      </w:r>
      <w:r>
        <w:rPr>
          <w:rFonts w:ascii="Garamond" w:hAnsi="Garamond"/>
          <w:i/>
          <w:iCs/>
        </w:rPr>
        <w:t>The Foucault Reader</w:t>
      </w:r>
      <w:r>
        <w:rPr>
          <w:rFonts w:ascii="Garamond" w:hAnsi="Garamond"/>
        </w:rPr>
        <w:t>).</w:t>
      </w:r>
    </w:p>
    <w:p w14:paraId="7C266CA2" w14:textId="082A1823" w:rsidR="00C65BAD" w:rsidRDefault="00C65BAD" w:rsidP="00495181">
      <w:pPr>
        <w:ind w:left="432" w:hanging="432"/>
        <w:rPr>
          <w:rFonts w:ascii="Garamond" w:hAnsi="Garamond"/>
        </w:rPr>
      </w:pPr>
      <w:r>
        <w:rPr>
          <w:rFonts w:ascii="Garamond" w:hAnsi="Garamond"/>
        </w:rPr>
        <w:t xml:space="preserve">Janice </w:t>
      </w:r>
      <w:proofErr w:type="spellStart"/>
      <w:r>
        <w:rPr>
          <w:rFonts w:ascii="Garamond" w:hAnsi="Garamond"/>
        </w:rPr>
        <w:t>Bially</w:t>
      </w:r>
      <w:proofErr w:type="spellEnd"/>
      <w:r>
        <w:rPr>
          <w:rFonts w:ascii="Garamond" w:hAnsi="Garamond"/>
        </w:rPr>
        <w:t xml:space="preserve"> </w:t>
      </w:r>
      <w:proofErr w:type="spellStart"/>
      <w:r>
        <w:rPr>
          <w:rFonts w:ascii="Garamond" w:hAnsi="Garamond"/>
        </w:rPr>
        <w:t>Mattern</w:t>
      </w:r>
      <w:proofErr w:type="spellEnd"/>
      <w:r>
        <w:rPr>
          <w:rFonts w:ascii="Garamond" w:hAnsi="Garamond"/>
        </w:rPr>
        <w:t xml:space="preserve">, “The Concept of Power and the (Un)Discipline of International Relations,” in Reus-Smit and Snidal, </w:t>
      </w:r>
      <w:r>
        <w:rPr>
          <w:rFonts w:ascii="Garamond" w:hAnsi="Garamond"/>
          <w:i/>
          <w:iCs/>
        </w:rPr>
        <w:t>The Oxford Handbook of International Relations</w:t>
      </w:r>
      <w:r>
        <w:rPr>
          <w:rFonts w:ascii="Garamond" w:hAnsi="Garamond"/>
        </w:rPr>
        <w:t xml:space="preserve">.  </w:t>
      </w:r>
    </w:p>
    <w:p w14:paraId="7CD5AAE0" w14:textId="7F3AF0F1" w:rsidR="00791062" w:rsidRDefault="00791062" w:rsidP="00791062">
      <w:pPr>
        <w:ind w:left="432" w:hanging="432"/>
        <w:rPr>
          <w:rFonts w:ascii="Garamond" w:hAnsi="Garamond"/>
        </w:rPr>
      </w:pPr>
      <w:r>
        <w:rPr>
          <w:rFonts w:ascii="Garamond" w:hAnsi="Garamond"/>
        </w:rPr>
        <w:t xml:space="preserve">Robert W. Cox, “Gramsci, Hegemony, and International Relations:  An Essay in Method,” in Cox, </w:t>
      </w:r>
      <w:r>
        <w:rPr>
          <w:rFonts w:ascii="Garamond" w:hAnsi="Garamond"/>
          <w:i/>
          <w:iCs/>
        </w:rPr>
        <w:t>Approaches to World Order</w:t>
      </w:r>
      <w:r>
        <w:rPr>
          <w:rFonts w:ascii="Garamond" w:hAnsi="Garamond"/>
        </w:rPr>
        <w:t>.</w:t>
      </w:r>
    </w:p>
    <w:p w14:paraId="2C094B1D" w14:textId="133A4A62" w:rsidR="00791062" w:rsidRPr="00962981" w:rsidRDefault="00791062" w:rsidP="00791062">
      <w:pPr>
        <w:ind w:left="432" w:hanging="432"/>
        <w:rPr>
          <w:rFonts w:ascii="Garamond" w:hAnsi="Garamond"/>
        </w:rPr>
      </w:pPr>
      <w:r>
        <w:rPr>
          <w:rFonts w:ascii="Garamond" w:hAnsi="Garamond"/>
        </w:rPr>
        <w:t xml:space="preserve">Andrew Hurrell, “Power, Institutions, and the Production of International Inequality,” in Barnett and Duvall, </w:t>
      </w:r>
      <w:r>
        <w:rPr>
          <w:rFonts w:ascii="Garamond" w:hAnsi="Garamond"/>
          <w:i/>
          <w:iCs/>
        </w:rPr>
        <w:t>Power in Global Governance</w:t>
      </w:r>
      <w:r>
        <w:rPr>
          <w:rFonts w:ascii="Garamond" w:hAnsi="Garamond"/>
          <w:iCs/>
        </w:rPr>
        <w:t>.</w:t>
      </w:r>
    </w:p>
    <w:p w14:paraId="5CC7ECD6" w14:textId="77777777" w:rsidR="00791062" w:rsidRDefault="00791062" w:rsidP="00495181">
      <w:pPr>
        <w:ind w:left="432" w:hanging="432"/>
        <w:rPr>
          <w:rFonts w:ascii="Garamond" w:hAnsi="Garamond"/>
        </w:rPr>
      </w:pPr>
    </w:p>
    <w:p w14:paraId="0679B75A" w14:textId="77777777" w:rsidR="00DE6186" w:rsidRDefault="00DE6186" w:rsidP="00C65BAD">
      <w:pPr>
        <w:rPr>
          <w:rFonts w:ascii="Garamond" w:hAnsi="Garamond"/>
        </w:rPr>
      </w:pPr>
    </w:p>
    <w:p w14:paraId="7DAFA828" w14:textId="77777777" w:rsidR="00CF2724" w:rsidRPr="00CF2724" w:rsidRDefault="00CF2724" w:rsidP="00CF2724">
      <w:pPr>
        <w:rPr>
          <w:rFonts w:ascii="Garamond" w:hAnsi="Garamond"/>
          <w:sz w:val="20"/>
          <w:szCs w:val="20"/>
        </w:rPr>
      </w:pPr>
      <w:r w:rsidRPr="00CF2724">
        <w:rPr>
          <w:rFonts w:ascii="Garamond" w:hAnsi="Garamond"/>
          <w:sz w:val="20"/>
          <w:szCs w:val="20"/>
        </w:rPr>
        <w:t>Baldwin, David A. 2012. "Power and international relations." Handbook of international relations:177-191.</w:t>
      </w:r>
    </w:p>
    <w:p w14:paraId="56D2F69F" w14:textId="77777777" w:rsidR="00CF2724" w:rsidRPr="00CF2724" w:rsidRDefault="00CF2724" w:rsidP="00CF2724">
      <w:pPr>
        <w:rPr>
          <w:rFonts w:ascii="Garamond" w:hAnsi="Garamond"/>
          <w:sz w:val="20"/>
          <w:szCs w:val="20"/>
        </w:rPr>
      </w:pPr>
      <w:r w:rsidRPr="00CF2724">
        <w:rPr>
          <w:rFonts w:ascii="Garamond" w:hAnsi="Garamond"/>
          <w:sz w:val="20"/>
          <w:szCs w:val="20"/>
        </w:rPr>
        <w:lastRenderedPageBreak/>
        <w:t>Berenskoetter, Felix, and Michael J Williams. 2007. Power in world politics: Routledge.</w:t>
      </w:r>
    </w:p>
    <w:p w14:paraId="764C27C5" w14:textId="77777777" w:rsidR="00CF2724" w:rsidRPr="00CF2724" w:rsidRDefault="00CF2724" w:rsidP="00CF2724">
      <w:pPr>
        <w:rPr>
          <w:rFonts w:ascii="Garamond" w:hAnsi="Garamond"/>
          <w:sz w:val="20"/>
          <w:szCs w:val="20"/>
        </w:rPr>
      </w:pPr>
      <w:r w:rsidRPr="00CF2724">
        <w:rPr>
          <w:rFonts w:ascii="Garamond" w:hAnsi="Garamond"/>
          <w:sz w:val="20"/>
          <w:szCs w:val="20"/>
        </w:rPr>
        <w:t>Emilie, M, and Miles Kahler Hafner-Burton. 2009. "Network analysis for international relations." International Organization no. 63:559-92.</w:t>
      </w:r>
    </w:p>
    <w:p w14:paraId="629EB3FD" w14:textId="77777777" w:rsidR="00CF2724" w:rsidRPr="00CF2724" w:rsidRDefault="00CF2724" w:rsidP="00CF2724">
      <w:pPr>
        <w:rPr>
          <w:rFonts w:ascii="Garamond" w:hAnsi="Garamond"/>
          <w:sz w:val="20"/>
          <w:szCs w:val="20"/>
        </w:rPr>
      </w:pPr>
      <w:proofErr w:type="spellStart"/>
      <w:r w:rsidRPr="00CF2724">
        <w:rPr>
          <w:rFonts w:ascii="Garamond" w:hAnsi="Garamond"/>
          <w:sz w:val="20"/>
          <w:szCs w:val="20"/>
        </w:rPr>
        <w:t>Finnemore</w:t>
      </w:r>
      <w:proofErr w:type="spellEnd"/>
      <w:r w:rsidRPr="00CF2724">
        <w:rPr>
          <w:rFonts w:ascii="Garamond" w:hAnsi="Garamond"/>
          <w:sz w:val="20"/>
          <w:szCs w:val="20"/>
        </w:rPr>
        <w:t>, Martha, and Judith Goldstein. 2013. Back to Basics: State Power in a Contemporary World: Oxford University Press.</w:t>
      </w:r>
    </w:p>
    <w:p w14:paraId="7D6BE1D3" w14:textId="77777777" w:rsidR="00CF2724" w:rsidRPr="00CF2724" w:rsidRDefault="00CF2724" w:rsidP="00CF2724">
      <w:pPr>
        <w:rPr>
          <w:rFonts w:ascii="Garamond" w:hAnsi="Garamond"/>
          <w:sz w:val="20"/>
          <w:szCs w:val="20"/>
        </w:rPr>
      </w:pPr>
      <w:proofErr w:type="spellStart"/>
      <w:r w:rsidRPr="00CF2724">
        <w:rPr>
          <w:rFonts w:ascii="Garamond" w:hAnsi="Garamond"/>
          <w:sz w:val="20"/>
          <w:szCs w:val="20"/>
        </w:rPr>
        <w:t>Gallarotti</w:t>
      </w:r>
      <w:proofErr w:type="spellEnd"/>
      <w:r w:rsidRPr="00CF2724">
        <w:rPr>
          <w:rFonts w:ascii="Garamond" w:hAnsi="Garamond"/>
          <w:sz w:val="20"/>
          <w:szCs w:val="20"/>
        </w:rPr>
        <w:t>, Giulio M. 2010. Cosmopolitan power in international relations: a synthesis of realism, neoliberalism, and constructivism: Cambridge University Press.</w:t>
      </w:r>
    </w:p>
    <w:p w14:paraId="2EC35197" w14:textId="77777777" w:rsidR="00CF2724" w:rsidRPr="00CF2724" w:rsidRDefault="00CF2724" w:rsidP="00CF2724">
      <w:pPr>
        <w:rPr>
          <w:rFonts w:ascii="Garamond" w:hAnsi="Garamond"/>
          <w:sz w:val="20"/>
          <w:szCs w:val="20"/>
        </w:rPr>
      </w:pPr>
      <w:r w:rsidRPr="00CF2724">
        <w:rPr>
          <w:rFonts w:ascii="Garamond" w:hAnsi="Garamond"/>
          <w:sz w:val="20"/>
          <w:szCs w:val="20"/>
        </w:rPr>
        <w:t>Guzzini, Stefano. 2013. Power, Realism and Constructivism: Routledge.</w:t>
      </w:r>
    </w:p>
    <w:p w14:paraId="161DE41A" w14:textId="77777777" w:rsidR="00CF2724" w:rsidRPr="00CF2724" w:rsidRDefault="00CF2724" w:rsidP="00CF2724">
      <w:pPr>
        <w:rPr>
          <w:rFonts w:ascii="Garamond" w:hAnsi="Garamond"/>
          <w:sz w:val="20"/>
          <w:szCs w:val="20"/>
        </w:rPr>
      </w:pPr>
      <w:r w:rsidRPr="00CF2724">
        <w:rPr>
          <w:rFonts w:ascii="Garamond" w:hAnsi="Garamond"/>
          <w:sz w:val="20"/>
          <w:szCs w:val="20"/>
        </w:rPr>
        <w:t>Nye, Joseph S Jnr. 2011. The future of power: Public Affairs.</w:t>
      </w:r>
    </w:p>
    <w:p w14:paraId="0CFE1040" w14:textId="13C46F8C" w:rsidR="00CF2724" w:rsidRPr="00DE6186" w:rsidRDefault="00CF2724" w:rsidP="00CF2724">
      <w:pPr>
        <w:rPr>
          <w:rFonts w:ascii="Garamond" w:hAnsi="Garamond"/>
          <w:sz w:val="20"/>
          <w:szCs w:val="20"/>
        </w:rPr>
      </w:pPr>
      <w:r w:rsidRPr="00CF2724">
        <w:rPr>
          <w:rFonts w:ascii="Garamond" w:hAnsi="Garamond"/>
          <w:sz w:val="20"/>
          <w:szCs w:val="20"/>
        </w:rPr>
        <w:t xml:space="preserve">Solingen, </w:t>
      </w:r>
      <w:proofErr w:type="spellStart"/>
      <w:r w:rsidRPr="00CF2724">
        <w:rPr>
          <w:rFonts w:ascii="Garamond" w:hAnsi="Garamond"/>
          <w:sz w:val="20"/>
          <w:szCs w:val="20"/>
        </w:rPr>
        <w:t>Etel</w:t>
      </w:r>
      <w:proofErr w:type="spellEnd"/>
      <w:r w:rsidRPr="00CF2724">
        <w:rPr>
          <w:rFonts w:ascii="Garamond" w:hAnsi="Garamond"/>
          <w:sz w:val="20"/>
          <w:szCs w:val="20"/>
        </w:rPr>
        <w:t>. 2012. Sanctions, statecraft, and nuclear proliferation: Cambridge University Press.</w:t>
      </w:r>
    </w:p>
    <w:p w14:paraId="1FD3C37C" w14:textId="656F5BEC" w:rsidR="00E75A9E" w:rsidRDefault="00E75A9E" w:rsidP="00F342E4">
      <w:pPr>
        <w:rPr>
          <w:rFonts w:ascii="Garamond" w:hAnsi="Garamond"/>
        </w:rPr>
      </w:pPr>
    </w:p>
    <w:p w14:paraId="71F806E1" w14:textId="77777777" w:rsidR="00CF2724" w:rsidRDefault="00CF2724" w:rsidP="00F342E4">
      <w:pPr>
        <w:keepNext/>
        <w:spacing w:before="240"/>
        <w:jc w:val="center"/>
        <w:rPr>
          <w:rFonts w:ascii="Garamond" w:hAnsi="Garamond"/>
          <w:b/>
          <w:bCs/>
          <w:caps/>
          <w:sz w:val="34"/>
          <w:szCs w:val="34"/>
        </w:rPr>
      </w:pPr>
    </w:p>
    <w:p w14:paraId="6BB9A5BA" w14:textId="77777777" w:rsidR="00825E5B" w:rsidRDefault="00E75A9E" w:rsidP="00F342E4">
      <w:pPr>
        <w:keepNext/>
        <w:spacing w:before="240"/>
        <w:jc w:val="center"/>
        <w:rPr>
          <w:rFonts w:ascii="Garamond" w:hAnsi="Garamond"/>
        </w:rPr>
      </w:pPr>
      <w:r>
        <w:rPr>
          <w:rFonts w:ascii="Garamond" w:hAnsi="Garamond"/>
          <w:b/>
          <w:bCs/>
          <w:caps/>
          <w:sz w:val="34"/>
          <w:szCs w:val="34"/>
        </w:rPr>
        <w:t>Class 8</w:t>
      </w:r>
      <w:r w:rsidR="007C2793">
        <w:rPr>
          <w:rFonts w:ascii="Garamond" w:hAnsi="Garamond"/>
          <w:b/>
          <w:bCs/>
          <w:caps/>
          <w:sz w:val="34"/>
          <w:szCs w:val="34"/>
        </w:rPr>
        <w:t>:</w:t>
      </w:r>
      <w:r w:rsidR="007C2793">
        <w:rPr>
          <w:rFonts w:ascii="Garamond" w:hAnsi="Garamond"/>
          <w:b/>
          <w:bCs/>
          <w:caps/>
          <w:sz w:val="34"/>
          <w:szCs w:val="34"/>
        </w:rPr>
        <w:br/>
        <w:t>Critical Theory and Post-Modernism</w:t>
      </w:r>
    </w:p>
    <w:p w14:paraId="4C17D006" w14:textId="6309F2F5" w:rsidR="00825E5B" w:rsidRPr="004F4BEC" w:rsidRDefault="007C2793" w:rsidP="00495181">
      <w:pPr>
        <w:spacing w:before="100" w:beforeAutospacing="1"/>
        <w:ind w:left="432" w:hanging="432"/>
        <w:rPr>
          <w:rFonts w:ascii="Garamond" w:hAnsi="Garamond"/>
        </w:rPr>
      </w:pPr>
      <w:r>
        <w:rPr>
          <w:rFonts w:ascii="Garamond" w:hAnsi="Garamond"/>
        </w:rPr>
        <w:t xml:space="preserve">Richard </w:t>
      </w:r>
      <w:proofErr w:type="spellStart"/>
      <w:r>
        <w:rPr>
          <w:rFonts w:ascii="Garamond" w:hAnsi="Garamond"/>
        </w:rPr>
        <w:t>Devetak</w:t>
      </w:r>
      <w:proofErr w:type="spellEnd"/>
      <w:r>
        <w:rPr>
          <w:rFonts w:ascii="Garamond" w:hAnsi="Garamond"/>
        </w:rPr>
        <w:t>, “Critical Theo</w:t>
      </w:r>
      <w:r w:rsidR="004F4BEC">
        <w:rPr>
          <w:rFonts w:ascii="Garamond" w:hAnsi="Garamond"/>
        </w:rPr>
        <w:t xml:space="preserve">ry,” in Burchill and Linklater, </w:t>
      </w:r>
      <w:bookmarkStart w:id="2" w:name="OLE_LINK49"/>
      <w:bookmarkStart w:id="3" w:name="OLE_LINK50"/>
      <w:r w:rsidR="004F4BEC">
        <w:rPr>
          <w:rFonts w:ascii="Garamond" w:hAnsi="Garamond"/>
          <w:i/>
        </w:rPr>
        <w:t>Theories of International Relations</w:t>
      </w:r>
      <w:r w:rsidR="004F4BEC">
        <w:rPr>
          <w:rFonts w:ascii="Garamond" w:hAnsi="Garamond"/>
        </w:rPr>
        <w:t>.</w:t>
      </w:r>
      <w:bookmarkEnd w:id="2"/>
      <w:bookmarkEnd w:id="3"/>
    </w:p>
    <w:p w14:paraId="7CA6634C" w14:textId="77777777" w:rsidR="00825E5B" w:rsidRDefault="007C2793" w:rsidP="00495181">
      <w:pPr>
        <w:ind w:left="432" w:hanging="432"/>
        <w:rPr>
          <w:rFonts w:ascii="Garamond" w:hAnsi="Garamond"/>
        </w:rPr>
      </w:pPr>
      <w:r>
        <w:rPr>
          <w:rFonts w:ascii="Garamond" w:hAnsi="Garamond"/>
        </w:rPr>
        <w:t xml:space="preserve">Robert W. Cox, “Social Forces, States and World Orders,” in Keohane, ed., </w:t>
      </w:r>
      <w:r>
        <w:rPr>
          <w:rFonts w:ascii="Garamond" w:hAnsi="Garamond"/>
          <w:i/>
          <w:iCs/>
        </w:rPr>
        <w:t>Neorealism and Its Critics</w:t>
      </w:r>
      <w:r>
        <w:rPr>
          <w:rFonts w:ascii="Garamond" w:hAnsi="Garamond"/>
        </w:rPr>
        <w:t xml:space="preserve"> (reprinted in Cox, </w:t>
      </w:r>
      <w:r>
        <w:rPr>
          <w:rFonts w:ascii="Garamond" w:hAnsi="Garamond"/>
          <w:i/>
          <w:iCs/>
        </w:rPr>
        <w:t>Approaches to World Order</w:t>
      </w:r>
      <w:r>
        <w:rPr>
          <w:rFonts w:ascii="Garamond" w:hAnsi="Garamond"/>
        </w:rPr>
        <w:t>, ch. 6). </w:t>
      </w:r>
    </w:p>
    <w:p w14:paraId="218950F0" w14:textId="77777777" w:rsidR="00825E5B" w:rsidRDefault="007C2793" w:rsidP="00495181">
      <w:pPr>
        <w:ind w:left="432" w:hanging="432"/>
        <w:rPr>
          <w:rFonts w:ascii="Garamond" w:hAnsi="Garamond"/>
        </w:rPr>
      </w:pPr>
      <w:r>
        <w:rPr>
          <w:rFonts w:ascii="Garamond" w:hAnsi="Garamond"/>
        </w:rPr>
        <w:t xml:space="preserve">Richard </w:t>
      </w:r>
      <w:proofErr w:type="spellStart"/>
      <w:r>
        <w:rPr>
          <w:rFonts w:ascii="Garamond" w:hAnsi="Garamond"/>
        </w:rPr>
        <w:t>Devetak</w:t>
      </w:r>
      <w:proofErr w:type="spellEnd"/>
      <w:r>
        <w:rPr>
          <w:rFonts w:ascii="Garamond" w:hAnsi="Garamond"/>
        </w:rPr>
        <w:t>, “Postmodernism,” in Burchill and Linklater.</w:t>
      </w:r>
    </w:p>
    <w:p w14:paraId="1A8276D6" w14:textId="6C15AE1C" w:rsidR="00825E5B" w:rsidRDefault="00B84AD4" w:rsidP="00495181">
      <w:pPr>
        <w:ind w:left="432" w:hanging="432"/>
        <w:rPr>
          <w:rFonts w:ascii="Garamond" w:hAnsi="Garamond"/>
        </w:rPr>
      </w:pPr>
      <w:r>
        <w:rPr>
          <w:rFonts w:ascii="Garamond" w:hAnsi="Garamond"/>
        </w:rPr>
        <w:t xml:space="preserve">Robyn Eckersley, “The Ethics of Critical Theory,” </w:t>
      </w:r>
      <w:r w:rsidR="00C65BAD">
        <w:rPr>
          <w:rFonts w:ascii="Garamond" w:hAnsi="Garamond"/>
        </w:rPr>
        <w:t>Peter Lawler, “The Ethics of Postmodernism” and Jacqui True, “The Ethics of Feminism” in Reus-Smit and Snidal.</w:t>
      </w:r>
    </w:p>
    <w:p w14:paraId="45860E20" w14:textId="3E445CC1" w:rsidR="00791062" w:rsidRPr="00791062" w:rsidRDefault="00791062" w:rsidP="00791062">
      <w:pPr>
        <w:ind w:left="432" w:hanging="432"/>
        <w:rPr>
          <w:rFonts w:ascii="Garamond" w:hAnsi="Garamond"/>
          <w:b/>
          <w:bCs/>
          <w:szCs w:val="22"/>
        </w:rPr>
      </w:pPr>
      <w:r>
        <w:rPr>
          <w:rFonts w:ascii="Garamond" w:hAnsi="Garamond"/>
          <w:szCs w:val="22"/>
        </w:rPr>
        <w:t xml:space="preserve">Carol Cohn, “Sex and Death in the Rational World of Defense Intellectuals.”  </w:t>
      </w:r>
      <w:r>
        <w:rPr>
          <w:rFonts w:ascii="Garamond" w:hAnsi="Garamond"/>
          <w:i/>
          <w:iCs/>
          <w:szCs w:val="22"/>
        </w:rPr>
        <w:t>Signs:  Journal of Women in Culture and Society</w:t>
      </w:r>
      <w:r>
        <w:rPr>
          <w:rFonts w:ascii="Garamond" w:hAnsi="Garamond"/>
          <w:szCs w:val="22"/>
        </w:rPr>
        <w:t xml:space="preserve"> 12 (1987):  687-718.  </w:t>
      </w:r>
      <w:r>
        <w:rPr>
          <w:rFonts w:ascii="Garamond" w:hAnsi="Garamond"/>
          <w:b/>
          <w:bCs/>
          <w:szCs w:val="22"/>
        </w:rPr>
        <w:t> </w:t>
      </w:r>
    </w:p>
    <w:p w14:paraId="1A15B6C7" w14:textId="62BEF5FF" w:rsidR="00825E5B" w:rsidRDefault="007C2793" w:rsidP="00F342E4">
      <w:pPr>
        <w:spacing w:before="100" w:beforeAutospacing="1"/>
        <w:rPr>
          <w:rFonts w:ascii="Garamond" w:hAnsi="Garamond"/>
          <w:sz w:val="20"/>
          <w:szCs w:val="20"/>
        </w:rPr>
      </w:pPr>
      <w:r>
        <w:rPr>
          <w:rFonts w:ascii="Garamond" w:hAnsi="Garamond"/>
          <w:sz w:val="20"/>
          <w:szCs w:val="20"/>
        </w:rPr>
        <w:t xml:space="preserve">Bull, </w:t>
      </w:r>
      <w:r>
        <w:rPr>
          <w:rFonts w:ascii="Garamond" w:hAnsi="Garamond"/>
          <w:i/>
          <w:iCs/>
          <w:sz w:val="20"/>
          <w:szCs w:val="20"/>
        </w:rPr>
        <w:t>The Anarchical Society</w:t>
      </w:r>
      <w:r>
        <w:rPr>
          <w:rFonts w:ascii="Garamond" w:hAnsi="Garamond"/>
          <w:sz w:val="20"/>
          <w:szCs w:val="20"/>
        </w:rPr>
        <w:t>, ch. 10-14</w:t>
      </w:r>
      <w:r>
        <w:rPr>
          <w:rFonts w:ascii="Garamond" w:hAnsi="Garamond"/>
          <w:sz w:val="20"/>
          <w:szCs w:val="20"/>
        </w:rPr>
        <w:br/>
      </w:r>
      <w:r w:rsidR="00495181">
        <w:rPr>
          <w:rFonts w:ascii="Garamond" w:hAnsi="Garamond"/>
          <w:sz w:val="20"/>
          <w:szCs w:val="20"/>
        </w:rPr>
        <w:t xml:space="preserve">Ken Booth, </w:t>
      </w:r>
      <w:r w:rsidR="00C647E7">
        <w:rPr>
          <w:rFonts w:ascii="Garamond" w:hAnsi="Garamond"/>
          <w:i/>
          <w:sz w:val="20"/>
          <w:szCs w:val="20"/>
        </w:rPr>
        <w:t xml:space="preserve">Theory of World </w:t>
      </w:r>
      <w:r w:rsidR="00C647E7" w:rsidRPr="00C647E7">
        <w:rPr>
          <w:rFonts w:ascii="Garamond" w:hAnsi="Garamond"/>
          <w:sz w:val="20"/>
          <w:szCs w:val="20"/>
        </w:rPr>
        <w:t>Security</w:t>
      </w:r>
      <w:r w:rsidR="00C647E7">
        <w:rPr>
          <w:rFonts w:ascii="Garamond" w:hAnsi="Garamond"/>
          <w:sz w:val="20"/>
          <w:szCs w:val="20"/>
        </w:rPr>
        <w:t xml:space="preserve">.  </w:t>
      </w:r>
      <w:r w:rsidR="00C647E7">
        <w:rPr>
          <w:rFonts w:ascii="Garamond" w:hAnsi="Garamond"/>
          <w:sz w:val="20"/>
          <w:szCs w:val="20"/>
        </w:rPr>
        <w:br/>
      </w:r>
      <w:r w:rsidRPr="00C647E7">
        <w:rPr>
          <w:rFonts w:ascii="Garamond" w:hAnsi="Garamond"/>
          <w:sz w:val="20"/>
          <w:szCs w:val="20"/>
        </w:rPr>
        <w:t>Steven</w:t>
      </w:r>
      <w:r>
        <w:rPr>
          <w:rFonts w:ascii="Garamond" w:hAnsi="Garamond"/>
          <w:sz w:val="20"/>
          <w:szCs w:val="20"/>
        </w:rPr>
        <w:t xml:space="preserve"> Roach, ed., </w:t>
      </w:r>
      <w:r>
        <w:rPr>
          <w:rFonts w:ascii="Garamond" w:hAnsi="Garamond"/>
          <w:i/>
          <w:iCs/>
          <w:sz w:val="20"/>
          <w:szCs w:val="20"/>
        </w:rPr>
        <w:t>Critical Theory and International Relations:  A Reader</w:t>
      </w:r>
      <w:r>
        <w:rPr>
          <w:rFonts w:ascii="Garamond" w:hAnsi="Garamond"/>
          <w:sz w:val="20"/>
          <w:szCs w:val="20"/>
        </w:rPr>
        <w:t>.</w:t>
      </w:r>
    </w:p>
    <w:p w14:paraId="4E11AB43" w14:textId="77777777" w:rsidR="00825E5B" w:rsidRDefault="007C2793" w:rsidP="00F342E4">
      <w:pPr>
        <w:rPr>
          <w:rFonts w:ascii="Garamond" w:hAnsi="Garamond"/>
        </w:rPr>
      </w:pPr>
      <w:r>
        <w:rPr>
          <w:rFonts w:ascii="Garamond" w:hAnsi="Garamond"/>
          <w:sz w:val="20"/>
          <w:szCs w:val="20"/>
        </w:rPr>
        <w:t xml:space="preserve">Richard Wyn Jones, ed., </w:t>
      </w:r>
      <w:r>
        <w:rPr>
          <w:rFonts w:ascii="Garamond" w:hAnsi="Garamond"/>
          <w:i/>
          <w:iCs/>
          <w:sz w:val="20"/>
          <w:szCs w:val="20"/>
        </w:rPr>
        <w:t>Critical Theory and World Politics</w:t>
      </w:r>
      <w:r>
        <w:rPr>
          <w:rFonts w:ascii="Garamond" w:hAnsi="Garamond"/>
          <w:sz w:val="20"/>
          <w:szCs w:val="20"/>
        </w:rPr>
        <w:t>.</w:t>
      </w:r>
    </w:p>
    <w:p w14:paraId="16E4014F" w14:textId="77777777" w:rsidR="00825E5B" w:rsidRDefault="007C2793" w:rsidP="00F342E4">
      <w:pPr>
        <w:rPr>
          <w:rFonts w:ascii="Garamond" w:hAnsi="Garamond"/>
        </w:rPr>
      </w:pPr>
      <w:r>
        <w:rPr>
          <w:rFonts w:ascii="Garamond" w:hAnsi="Garamond"/>
          <w:sz w:val="20"/>
          <w:szCs w:val="20"/>
        </w:rPr>
        <w:t xml:space="preserve">Andrew Linklater, </w:t>
      </w:r>
      <w:r>
        <w:rPr>
          <w:rFonts w:ascii="Garamond" w:hAnsi="Garamond"/>
          <w:i/>
          <w:iCs/>
          <w:sz w:val="20"/>
          <w:szCs w:val="20"/>
        </w:rPr>
        <w:t>The Transformation of Political Community</w:t>
      </w:r>
      <w:r>
        <w:rPr>
          <w:rFonts w:ascii="Garamond" w:hAnsi="Garamond"/>
          <w:sz w:val="20"/>
          <w:szCs w:val="20"/>
        </w:rPr>
        <w:t>.</w:t>
      </w:r>
    </w:p>
    <w:p w14:paraId="4412F09E" w14:textId="77777777" w:rsidR="00825E5B" w:rsidRDefault="007C2793" w:rsidP="00F342E4">
      <w:pPr>
        <w:rPr>
          <w:rFonts w:ascii="Garamond" w:hAnsi="Garamond"/>
          <w:sz w:val="20"/>
          <w:szCs w:val="20"/>
        </w:rPr>
      </w:pPr>
      <w:r>
        <w:rPr>
          <w:rFonts w:ascii="Garamond" w:hAnsi="Garamond"/>
          <w:sz w:val="20"/>
          <w:szCs w:val="20"/>
        </w:rPr>
        <w:t xml:space="preserve">Andrew Linklater, </w:t>
      </w:r>
      <w:r>
        <w:rPr>
          <w:rFonts w:ascii="Garamond" w:hAnsi="Garamond"/>
          <w:i/>
          <w:iCs/>
          <w:sz w:val="20"/>
          <w:szCs w:val="20"/>
        </w:rPr>
        <w:t>Critical Theory and World Politics</w:t>
      </w:r>
      <w:r>
        <w:rPr>
          <w:rFonts w:ascii="Garamond" w:hAnsi="Garamond"/>
          <w:sz w:val="20"/>
          <w:szCs w:val="20"/>
        </w:rPr>
        <w:t>.</w:t>
      </w:r>
    </w:p>
    <w:p w14:paraId="25A5AABA" w14:textId="77777777" w:rsidR="00825E5B" w:rsidRDefault="007C2793" w:rsidP="00F342E4">
      <w:pPr>
        <w:rPr>
          <w:rFonts w:ascii="Garamond" w:hAnsi="Garamond"/>
        </w:rPr>
      </w:pPr>
      <w:r>
        <w:rPr>
          <w:rFonts w:ascii="Garamond" w:hAnsi="Garamond"/>
          <w:sz w:val="20"/>
          <w:szCs w:val="20"/>
        </w:rPr>
        <w:t xml:space="preserve">Stephen Gill, ed., </w:t>
      </w:r>
      <w:r>
        <w:rPr>
          <w:rFonts w:ascii="Garamond" w:hAnsi="Garamond"/>
          <w:i/>
          <w:iCs/>
          <w:sz w:val="20"/>
          <w:szCs w:val="20"/>
        </w:rPr>
        <w:t>Gramsci and International Relations</w:t>
      </w:r>
      <w:r>
        <w:rPr>
          <w:rFonts w:ascii="Garamond" w:hAnsi="Garamond"/>
          <w:sz w:val="20"/>
          <w:szCs w:val="20"/>
        </w:rPr>
        <w:t>.</w:t>
      </w:r>
    </w:p>
    <w:p w14:paraId="5F93666E" w14:textId="743A32E2" w:rsidR="00825E5B" w:rsidRPr="000756D2" w:rsidRDefault="007C2793" w:rsidP="00F342E4">
      <w:pPr>
        <w:rPr>
          <w:rFonts w:ascii="Garamond" w:hAnsi="Garamond"/>
          <w:sz w:val="20"/>
          <w:szCs w:val="20"/>
        </w:rPr>
      </w:pPr>
      <w:r>
        <w:rPr>
          <w:rFonts w:ascii="Garamond" w:hAnsi="Garamond"/>
          <w:sz w:val="20"/>
          <w:szCs w:val="20"/>
        </w:rPr>
        <w:t xml:space="preserve">Christine Sylvester, </w:t>
      </w:r>
      <w:r>
        <w:rPr>
          <w:rFonts w:ascii="Garamond" w:hAnsi="Garamond"/>
          <w:i/>
          <w:iCs/>
          <w:sz w:val="20"/>
          <w:szCs w:val="20"/>
        </w:rPr>
        <w:t>Feminist International Relations:  An Unfinished Journey</w:t>
      </w:r>
      <w:r w:rsidR="000756D2">
        <w:rPr>
          <w:rFonts w:ascii="Garamond" w:hAnsi="Garamond"/>
          <w:iCs/>
          <w:sz w:val="20"/>
          <w:szCs w:val="20"/>
        </w:rPr>
        <w:t>, ch. 2</w:t>
      </w:r>
    </w:p>
    <w:p w14:paraId="34CD6107" w14:textId="77777777" w:rsidR="00825E5B" w:rsidRDefault="007C2793" w:rsidP="00F342E4">
      <w:pPr>
        <w:rPr>
          <w:rFonts w:ascii="Garamond" w:hAnsi="Garamond"/>
          <w:sz w:val="20"/>
          <w:szCs w:val="20"/>
        </w:rPr>
      </w:pPr>
      <w:r>
        <w:rPr>
          <w:rFonts w:ascii="Garamond" w:hAnsi="Garamond"/>
          <w:sz w:val="20"/>
          <w:szCs w:val="20"/>
        </w:rPr>
        <w:t xml:space="preserve">Brooke </w:t>
      </w:r>
      <w:proofErr w:type="spellStart"/>
      <w:r>
        <w:rPr>
          <w:rFonts w:ascii="Garamond" w:hAnsi="Garamond"/>
          <w:sz w:val="20"/>
          <w:szCs w:val="20"/>
        </w:rPr>
        <w:t>Ackerly</w:t>
      </w:r>
      <w:proofErr w:type="spellEnd"/>
      <w:r>
        <w:rPr>
          <w:rFonts w:ascii="Garamond" w:hAnsi="Garamond"/>
          <w:sz w:val="20"/>
          <w:szCs w:val="20"/>
        </w:rPr>
        <w:t xml:space="preserve">, Maria Stern, and Jacqui True, eds., </w:t>
      </w:r>
      <w:r>
        <w:rPr>
          <w:rFonts w:ascii="Garamond" w:hAnsi="Garamond"/>
          <w:i/>
          <w:iCs/>
          <w:sz w:val="20"/>
          <w:szCs w:val="20"/>
        </w:rPr>
        <w:t>Feminist Methodologies for International Relations</w:t>
      </w:r>
      <w:r>
        <w:rPr>
          <w:rFonts w:ascii="Garamond" w:hAnsi="Garamond"/>
          <w:sz w:val="20"/>
          <w:szCs w:val="20"/>
        </w:rPr>
        <w:t xml:space="preserve">. </w:t>
      </w:r>
    </w:p>
    <w:p w14:paraId="461025EE" w14:textId="77777777" w:rsidR="00825E5B" w:rsidRDefault="007C2793" w:rsidP="00F342E4">
      <w:pPr>
        <w:rPr>
          <w:rFonts w:ascii="Garamond" w:hAnsi="Garamond"/>
          <w:sz w:val="20"/>
          <w:szCs w:val="20"/>
        </w:rPr>
      </w:pPr>
      <w:r>
        <w:rPr>
          <w:rFonts w:ascii="Garamond" w:hAnsi="Garamond"/>
          <w:sz w:val="20"/>
          <w:szCs w:val="20"/>
        </w:rPr>
        <w:t xml:space="preserve">David Campbell, </w:t>
      </w:r>
      <w:r>
        <w:rPr>
          <w:rFonts w:ascii="Garamond" w:hAnsi="Garamond"/>
          <w:i/>
          <w:iCs/>
          <w:sz w:val="20"/>
          <w:szCs w:val="20"/>
        </w:rPr>
        <w:t>Writing Security:  United States Foreign Policy and the Politics of Identity</w:t>
      </w:r>
      <w:r>
        <w:rPr>
          <w:rFonts w:ascii="Garamond" w:hAnsi="Garamond"/>
          <w:sz w:val="20"/>
          <w:szCs w:val="20"/>
        </w:rPr>
        <w:t xml:space="preserve">. </w:t>
      </w:r>
    </w:p>
    <w:p w14:paraId="748BF3E0" w14:textId="77777777" w:rsidR="00825E5B" w:rsidRDefault="007C2793" w:rsidP="00F342E4">
      <w:pPr>
        <w:rPr>
          <w:rFonts w:ascii="Garamond" w:hAnsi="Garamond"/>
        </w:rPr>
      </w:pPr>
      <w:r>
        <w:rPr>
          <w:rFonts w:ascii="Garamond" w:hAnsi="Garamond"/>
          <w:sz w:val="20"/>
          <w:szCs w:val="20"/>
        </w:rPr>
        <w:t xml:space="preserve">David Campbell, </w:t>
      </w:r>
      <w:r>
        <w:rPr>
          <w:rFonts w:ascii="Garamond" w:hAnsi="Garamond"/>
          <w:i/>
          <w:iCs/>
          <w:sz w:val="20"/>
          <w:szCs w:val="20"/>
        </w:rPr>
        <w:t>National Deconstruction:  Violence, Identity, and Justice in Bosnia</w:t>
      </w:r>
      <w:r>
        <w:rPr>
          <w:rFonts w:ascii="Garamond" w:hAnsi="Garamond"/>
          <w:sz w:val="20"/>
          <w:szCs w:val="20"/>
        </w:rPr>
        <w:t>.</w:t>
      </w:r>
    </w:p>
    <w:p w14:paraId="3817BF1A" w14:textId="77777777" w:rsidR="00825E5B" w:rsidRDefault="007C2793" w:rsidP="00F342E4">
      <w:pPr>
        <w:rPr>
          <w:rFonts w:ascii="Garamond" w:hAnsi="Garamond"/>
        </w:rPr>
      </w:pPr>
      <w:r>
        <w:rPr>
          <w:rFonts w:ascii="Garamond" w:hAnsi="Garamond"/>
          <w:sz w:val="20"/>
          <w:szCs w:val="20"/>
        </w:rPr>
        <w:t xml:space="preserve">Pauline Rosenau, “Once Again into the Fray:  International Relations Confronts the Humanities,” </w:t>
      </w:r>
      <w:r>
        <w:rPr>
          <w:rFonts w:ascii="Garamond" w:hAnsi="Garamond"/>
          <w:i/>
          <w:iCs/>
          <w:sz w:val="20"/>
          <w:szCs w:val="20"/>
        </w:rPr>
        <w:t>Millennium</w:t>
      </w:r>
      <w:r>
        <w:rPr>
          <w:rFonts w:ascii="Garamond" w:hAnsi="Garamond"/>
          <w:sz w:val="20"/>
          <w:szCs w:val="20"/>
        </w:rPr>
        <w:t xml:space="preserve"> 19 (Spring 1990): 83-110.</w:t>
      </w:r>
    </w:p>
    <w:p w14:paraId="005D1A20" w14:textId="77777777" w:rsidR="00825E5B" w:rsidRDefault="007C2793" w:rsidP="00F342E4">
      <w:pPr>
        <w:rPr>
          <w:rFonts w:ascii="Garamond" w:hAnsi="Garamond"/>
        </w:rPr>
      </w:pPr>
      <w:r>
        <w:rPr>
          <w:rFonts w:ascii="Garamond" w:hAnsi="Garamond"/>
          <w:sz w:val="20"/>
          <w:szCs w:val="20"/>
        </w:rPr>
        <w:t xml:space="preserve">Nicholas Greenwood Onuf, </w:t>
      </w:r>
      <w:r>
        <w:rPr>
          <w:rFonts w:ascii="Garamond" w:hAnsi="Garamond"/>
          <w:i/>
          <w:iCs/>
          <w:sz w:val="20"/>
          <w:szCs w:val="20"/>
        </w:rPr>
        <w:t>World of Our Making</w:t>
      </w:r>
      <w:r>
        <w:rPr>
          <w:rFonts w:ascii="Garamond" w:hAnsi="Garamond"/>
          <w:sz w:val="20"/>
          <w:szCs w:val="20"/>
        </w:rPr>
        <w:t>, Chapters 5 and 6.</w:t>
      </w:r>
    </w:p>
    <w:p w14:paraId="0EBFFB72" w14:textId="77777777" w:rsidR="00825E5B" w:rsidRDefault="007C2793" w:rsidP="00F342E4">
      <w:pPr>
        <w:rPr>
          <w:rFonts w:ascii="Garamond" w:hAnsi="Garamond"/>
        </w:rPr>
      </w:pPr>
      <w:r>
        <w:rPr>
          <w:rFonts w:ascii="Garamond" w:hAnsi="Garamond"/>
          <w:sz w:val="20"/>
          <w:szCs w:val="20"/>
        </w:rPr>
        <w:t xml:space="preserve">Richard K. Ashley and R. B. J. Walker, “Reading Dissidence/Writing the Discipline:  Crisis and the Question of Sovereignty in International Studies,” </w:t>
      </w:r>
      <w:r>
        <w:rPr>
          <w:rFonts w:ascii="Garamond" w:hAnsi="Garamond"/>
          <w:i/>
          <w:iCs/>
          <w:sz w:val="20"/>
          <w:szCs w:val="20"/>
        </w:rPr>
        <w:t>International Studies Quarterly</w:t>
      </w:r>
      <w:r>
        <w:rPr>
          <w:rFonts w:ascii="Garamond" w:hAnsi="Garamond"/>
          <w:sz w:val="20"/>
          <w:szCs w:val="20"/>
        </w:rPr>
        <w:t xml:space="preserve"> 34 (September 1990): 367-416.</w:t>
      </w:r>
    </w:p>
    <w:p w14:paraId="761E0944" w14:textId="2CF97071" w:rsidR="002C780D" w:rsidRDefault="007C2793" w:rsidP="00F342E4">
      <w:pPr>
        <w:rPr>
          <w:rFonts w:ascii="Garamond" w:hAnsi="Garamond"/>
          <w:sz w:val="20"/>
          <w:szCs w:val="20"/>
        </w:rPr>
      </w:pPr>
      <w:r>
        <w:rPr>
          <w:rFonts w:ascii="Garamond" w:hAnsi="Garamond"/>
          <w:sz w:val="20"/>
          <w:szCs w:val="20"/>
        </w:rPr>
        <w:t xml:space="preserve">R. B. J. Walker, </w:t>
      </w:r>
      <w:r>
        <w:rPr>
          <w:rFonts w:ascii="Garamond" w:hAnsi="Garamond"/>
          <w:i/>
          <w:iCs/>
          <w:sz w:val="20"/>
          <w:szCs w:val="20"/>
        </w:rPr>
        <w:t>Inside/Outside:  International Relations as Political Theory</w:t>
      </w:r>
      <w:r>
        <w:rPr>
          <w:rFonts w:ascii="Garamond" w:hAnsi="Garamond"/>
          <w:sz w:val="20"/>
          <w:szCs w:val="20"/>
        </w:rPr>
        <w:t>.</w:t>
      </w:r>
      <w:r>
        <w:rPr>
          <w:rFonts w:ascii="Garamond" w:hAnsi="Garamond"/>
          <w:sz w:val="20"/>
          <w:szCs w:val="20"/>
        </w:rPr>
        <w:br/>
      </w:r>
    </w:p>
    <w:sectPr w:rsidR="002C780D" w:rsidSect="00E03AFD">
      <w:pgSz w:w="12240" w:h="15840"/>
      <w:pgMar w:top="1296"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9C6"/>
    <w:rsid w:val="0000206F"/>
    <w:rsid w:val="00020439"/>
    <w:rsid w:val="000509BB"/>
    <w:rsid w:val="000643F0"/>
    <w:rsid w:val="000668E1"/>
    <w:rsid w:val="000756D2"/>
    <w:rsid w:val="00110371"/>
    <w:rsid w:val="00162E8E"/>
    <w:rsid w:val="001769BC"/>
    <w:rsid w:val="001B148F"/>
    <w:rsid w:val="00206351"/>
    <w:rsid w:val="00212923"/>
    <w:rsid w:val="0026515F"/>
    <w:rsid w:val="0029614E"/>
    <w:rsid w:val="002B2E6C"/>
    <w:rsid w:val="002C780D"/>
    <w:rsid w:val="002F1887"/>
    <w:rsid w:val="002F2E8F"/>
    <w:rsid w:val="003546A2"/>
    <w:rsid w:val="0038794F"/>
    <w:rsid w:val="003A1BAA"/>
    <w:rsid w:val="003E56DA"/>
    <w:rsid w:val="00403413"/>
    <w:rsid w:val="00411DD9"/>
    <w:rsid w:val="00445FE3"/>
    <w:rsid w:val="0046144D"/>
    <w:rsid w:val="00475AAF"/>
    <w:rsid w:val="00483E06"/>
    <w:rsid w:val="00495181"/>
    <w:rsid w:val="004F4BEC"/>
    <w:rsid w:val="00546436"/>
    <w:rsid w:val="00574001"/>
    <w:rsid w:val="00575F2A"/>
    <w:rsid w:val="00576E06"/>
    <w:rsid w:val="00577495"/>
    <w:rsid w:val="005A1831"/>
    <w:rsid w:val="005B3BB9"/>
    <w:rsid w:val="00610FA9"/>
    <w:rsid w:val="006D4464"/>
    <w:rsid w:val="006E7A2F"/>
    <w:rsid w:val="00791062"/>
    <w:rsid w:val="007C2793"/>
    <w:rsid w:val="007C5565"/>
    <w:rsid w:val="007C5D17"/>
    <w:rsid w:val="007D54D4"/>
    <w:rsid w:val="00825E5B"/>
    <w:rsid w:val="00866591"/>
    <w:rsid w:val="00886FF6"/>
    <w:rsid w:val="0089599E"/>
    <w:rsid w:val="008C2534"/>
    <w:rsid w:val="00916665"/>
    <w:rsid w:val="00921C49"/>
    <w:rsid w:val="00962981"/>
    <w:rsid w:val="00972320"/>
    <w:rsid w:val="0098725C"/>
    <w:rsid w:val="00996EFD"/>
    <w:rsid w:val="009C1443"/>
    <w:rsid w:val="009D0460"/>
    <w:rsid w:val="009E2CD1"/>
    <w:rsid w:val="00A27653"/>
    <w:rsid w:val="00A30BC5"/>
    <w:rsid w:val="00A40D47"/>
    <w:rsid w:val="00A43BAE"/>
    <w:rsid w:val="00A556D7"/>
    <w:rsid w:val="00A72B5C"/>
    <w:rsid w:val="00A753C1"/>
    <w:rsid w:val="00AA2BC7"/>
    <w:rsid w:val="00AC4990"/>
    <w:rsid w:val="00AE5F61"/>
    <w:rsid w:val="00B53A58"/>
    <w:rsid w:val="00B84AD4"/>
    <w:rsid w:val="00B909DE"/>
    <w:rsid w:val="00B9423B"/>
    <w:rsid w:val="00BB0386"/>
    <w:rsid w:val="00BB20FC"/>
    <w:rsid w:val="00BC3812"/>
    <w:rsid w:val="00BD72C2"/>
    <w:rsid w:val="00BF28F1"/>
    <w:rsid w:val="00C20657"/>
    <w:rsid w:val="00C438A8"/>
    <w:rsid w:val="00C465B5"/>
    <w:rsid w:val="00C647E7"/>
    <w:rsid w:val="00C65BAD"/>
    <w:rsid w:val="00C91810"/>
    <w:rsid w:val="00CA3876"/>
    <w:rsid w:val="00CF2724"/>
    <w:rsid w:val="00CF54D6"/>
    <w:rsid w:val="00CF74D6"/>
    <w:rsid w:val="00D05EEA"/>
    <w:rsid w:val="00D3532A"/>
    <w:rsid w:val="00D40AC0"/>
    <w:rsid w:val="00DE6186"/>
    <w:rsid w:val="00E03AFD"/>
    <w:rsid w:val="00E37D09"/>
    <w:rsid w:val="00E40503"/>
    <w:rsid w:val="00E50A5A"/>
    <w:rsid w:val="00E5127F"/>
    <w:rsid w:val="00E75A9E"/>
    <w:rsid w:val="00E825CE"/>
    <w:rsid w:val="00EA2A3A"/>
    <w:rsid w:val="00EB1518"/>
    <w:rsid w:val="00EB7F91"/>
    <w:rsid w:val="00F02898"/>
    <w:rsid w:val="00F309C6"/>
    <w:rsid w:val="00F342E4"/>
    <w:rsid w:val="00F56ED1"/>
    <w:rsid w:val="00FC2320"/>
    <w:rsid w:val="00FE2684"/>
    <w:rsid w:val="00FF51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1BF7E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575F2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rFonts w:ascii="Verdana" w:hAnsi="Verdana" w:hint="default"/>
      <w:color w:val="990000"/>
      <w:sz w:val="18"/>
      <w:szCs w:val="18"/>
      <w:u w:val="single"/>
    </w:rPr>
  </w:style>
  <w:style w:type="character" w:styleId="FollowedHyperlink">
    <w:name w:val="FollowedHyperlink"/>
    <w:basedOn w:val="DefaultParagraphFont"/>
    <w:rPr>
      <w:color w:val="800080"/>
      <w:u w:val="single"/>
    </w:rPr>
  </w:style>
  <w:style w:type="paragraph" w:styleId="BodyText2">
    <w:name w:val="Body Text 2"/>
    <w:basedOn w:val="Normal"/>
    <w:link w:val="BodyText2Char"/>
    <w:pPr>
      <w:widowControl w:val="0"/>
      <w:snapToGrid w:val="0"/>
      <w:spacing w:line="480" w:lineRule="auto"/>
    </w:pPr>
    <w:rPr>
      <w:rFonts w:ascii="Courier New" w:hAnsi="Courier New"/>
      <w:sz w:val="22"/>
      <w:szCs w:val="20"/>
    </w:rPr>
  </w:style>
  <w:style w:type="character" w:customStyle="1" w:styleId="BodyText2Char">
    <w:name w:val="Body Text 2 Char"/>
    <w:basedOn w:val="DefaultParagraphFont"/>
    <w:link w:val="BodyText2"/>
    <w:rPr>
      <w:sz w:val="24"/>
      <w:szCs w:val="24"/>
    </w:rPr>
  </w:style>
  <w:style w:type="paragraph" w:styleId="BalloonText">
    <w:name w:val="Balloon Text"/>
    <w:basedOn w:val="Normal"/>
    <w:link w:val="BalloonTextChar"/>
    <w:semiHidden/>
    <w:rPr>
      <w:rFonts w:ascii="Tahoma" w:hAnsi="Tahoma" w:cs="Tahoma"/>
      <w:sz w:val="16"/>
      <w:szCs w:val="16"/>
    </w:rPr>
  </w:style>
  <w:style w:type="character" w:customStyle="1" w:styleId="BalloonTextChar">
    <w:name w:val="Balloon Text Char"/>
    <w:basedOn w:val="DefaultParagraphFont"/>
    <w:link w:val="BalloonText"/>
    <w:rPr>
      <w:rFonts w:ascii="Tahoma" w:hAnsi="Tahoma" w:cs="Tahoma"/>
      <w:sz w:val="16"/>
      <w:szCs w:val="16"/>
    </w:rPr>
  </w:style>
  <w:style w:type="paragraph" w:customStyle="1" w:styleId="hanging">
    <w:name w:val="hanging"/>
    <w:basedOn w:val="Normal"/>
    <w:pPr>
      <w:spacing w:before="100" w:beforeAutospacing="1" w:after="100" w:afterAutospacing="1"/>
    </w:pPr>
  </w:style>
  <w:style w:type="paragraph" w:styleId="ListParagraph">
    <w:name w:val="List Paragraph"/>
    <w:basedOn w:val="Normal"/>
    <w:uiPriority w:val="34"/>
    <w:qFormat/>
    <w:rsid w:val="006D44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530356">
      <w:bodyDiv w:val="1"/>
      <w:marLeft w:val="0"/>
      <w:marRight w:val="0"/>
      <w:marTop w:val="0"/>
      <w:marBottom w:val="0"/>
      <w:divBdr>
        <w:top w:val="none" w:sz="0" w:space="0" w:color="auto"/>
        <w:left w:val="none" w:sz="0" w:space="0" w:color="auto"/>
        <w:bottom w:val="none" w:sz="0" w:space="0" w:color="auto"/>
        <w:right w:val="none" w:sz="0" w:space="0" w:color="auto"/>
      </w:divBdr>
    </w:div>
    <w:div w:id="299269396">
      <w:bodyDiv w:val="1"/>
      <w:marLeft w:val="0"/>
      <w:marRight w:val="0"/>
      <w:marTop w:val="0"/>
      <w:marBottom w:val="0"/>
      <w:divBdr>
        <w:top w:val="none" w:sz="0" w:space="0" w:color="auto"/>
        <w:left w:val="none" w:sz="0" w:space="0" w:color="auto"/>
        <w:bottom w:val="none" w:sz="0" w:space="0" w:color="auto"/>
        <w:right w:val="none" w:sz="0" w:space="0" w:color="auto"/>
      </w:divBdr>
    </w:div>
    <w:div w:id="528682941">
      <w:bodyDiv w:val="1"/>
      <w:marLeft w:val="0"/>
      <w:marRight w:val="0"/>
      <w:marTop w:val="0"/>
      <w:marBottom w:val="0"/>
      <w:divBdr>
        <w:top w:val="none" w:sz="0" w:space="0" w:color="auto"/>
        <w:left w:val="none" w:sz="0" w:space="0" w:color="auto"/>
        <w:bottom w:val="none" w:sz="0" w:space="0" w:color="auto"/>
        <w:right w:val="none" w:sz="0" w:space="0" w:color="auto"/>
      </w:divBdr>
    </w:div>
    <w:div w:id="1494906427">
      <w:bodyDiv w:val="1"/>
      <w:marLeft w:val="0"/>
      <w:marRight w:val="0"/>
      <w:marTop w:val="0"/>
      <w:marBottom w:val="0"/>
      <w:divBdr>
        <w:top w:val="none" w:sz="0" w:space="0" w:color="auto"/>
        <w:left w:val="none" w:sz="0" w:space="0" w:color="auto"/>
        <w:bottom w:val="none" w:sz="0" w:space="0" w:color="auto"/>
        <w:right w:val="none" w:sz="0" w:space="0" w:color="auto"/>
      </w:divBdr>
    </w:div>
    <w:div w:id="1615553541">
      <w:bodyDiv w:val="1"/>
      <w:marLeft w:val="0"/>
      <w:marRight w:val="0"/>
      <w:marTop w:val="0"/>
      <w:marBottom w:val="0"/>
      <w:divBdr>
        <w:top w:val="none" w:sz="0" w:space="0" w:color="auto"/>
        <w:left w:val="none" w:sz="0" w:space="0" w:color="auto"/>
        <w:bottom w:val="none" w:sz="0" w:space="0" w:color="auto"/>
        <w:right w:val="none" w:sz="0" w:space="0" w:color="auto"/>
      </w:divBdr>
    </w:div>
    <w:div w:id="1789008875">
      <w:bodyDiv w:val="1"/>
      <w:marLeft w:val="0"/>
      <w:marRight w:val="0"/>
      <w:marTop w:val="0"/>
      <w:marBottom w:val="0"/>
      <w:divBdr>
        <w:top w:val="none" w:sz="0" w:space="0" w:color="auto"/>
        <w:left w:val="none" w:sz="0" w:space="0" w:color="auto"/>
        <w:bottom w:val="none" w:sz="0" w:space="0" w:color="auto"/>
        <w:right w:val="none" w:sz="0" w:space="0" w:color="auto"/>
      </w:divBdr>
    </w:div>
    <w:div w:id="2013683481">
      <w:bodyDiv w:val="1"/>
      <w:marLeft w:val="0"/>
      <w:marRight w:val="0"/>
      <w:marTop w:val="0"/>
      <w:marBottom w:val="0"/>
      <w:divBdr>
        <w:top w:val="none" w:sz="0" w:space="0" w:color="auto"/>
        <w:left w:val="none" w:sz="0" w:space="0" w:color="auto"/>
        <w:bottom w:val="none" w:sz="0" w:space="0" w:color="auto"/>
        <w:right w:val="none" w:sz="0" w:space="0" w:color="auto"/>
      </w:divBdr>
    </w:div>
    <w:div w:id="21097676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6621</Words>
  <Characters>37745</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INTS 4900 Winter 2010 Jack Donnelly Intl Politics Theory</vt:lpstr>
    </vt:vector>
  </TitlesOfParts>
  <Company>Toshiba</Company>
  <LinksUpToDate>false</LinksUpToDate>
  <CharactersWithSpaces>44278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INTS 4900 Winter 2010 Jack Donnelly Intl Politics Theory</dc:title>
  <dc:creator>`</dc:creator>
  <cp:lastModifiedBy>Jack Donnelly</cp:lastModifiedBy>
  <cp:revision>4</cp:revision>
  <dcterms:created xsi:type="dcterms:W3CDTF">2020-01-01T17:38:00Z</dcterms:created>
  <dcterms:modified xsi:type="dcterms:W3CDTF">2020-09-03T21:23:00Z</dcterms:modified>
</cp:coreProperties>
</file>